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09B17" w14:textId="4BC2345C" w:rsidR="00AA7885" w:rsidRDefault="00AA7885" w:rsidP="00CF591C">
      <w:pPr>
        <w:spacing w:after="53" w:line="242" w:lineRule="auto"/>
        <w:ind w:right="-15"/>
        <w:jc w:val="both"/>
        <w:rPr>
          <w:rFonts w:ascii="Arial" w:hAnsi="Arial" w:cs="Arial"/>
          <w:sz w:val="16"/>
          <w:szCs w:val="16"/>
        </w:rPr>
      </w:pPr>
    </w:p>
    <w:p w14:paraId="4AC703B1" w14:textId="77777777" w:rsidR="002D18B3" w:rsidRPr="006D737E" w:rsidRDefault="002D18B3" w:rsidP="006D737E">
      <w:pPr>
        <w:pStyle w:val="NormalWeb"/>
        <w:spacing w:before="0" w:beforeAutospacing="0" w:after="0" w:afterAutospacing="0"/>
        <w:rPr>
          <w:rFonts w:ascii="Arial" w:hAnsi="Arial" w:cs="Arial"/>
          <w:color w:val="000000"/>
          <w:sz w:val="18"/>
          <w:szCs w:val="18"/>
        </w:rPr>
      </w:pPr>
      <w:r w:rsidRPr="006D737E">
        <w:rPr>
          <w:rFonts w:ascii="Arial" w:hAnsi="Arial" w:cs="Arial"/>
          <w:color w:val="000000"/>
          <w:sz w:val="27"/>
          <w:szCs w:val="27"/>
        </w:rPr>
        <w:br/>
      </w:r>
      <w:r w:rsidRPr="006D737E">
        <w:rPr>
          <w:rStyle w:val="Forte"/>
          <w:rFonts w:ascii="Arial" w:hAnsi="Arial" w:cs="Arial"/>
          <w:b w:val="0"/>
          <w:color w:val="000000"/>
          <w:sz w:val="18"/>
          <w:szCs w:val="18"/>
        </w:rPr>
        <w:t>ESTADO DO ACRE</w:t>
      </w:r>
      <w:r w:rsidRPr="006D737E">
        <w:rPr>
          <w:rFonts w:ascii="Arial" w:hAnsi="Arial" w:cs="Arial"/>
          <w:bCs/>
          <w:color w:val="000000"/>
          <w:sz w:val="18"/>
          <w:szCs w:val="18"/>
        </w:rPr>
        <w:br/>
      </w:r>
      <w:r w:rsidRPr="006D737E">
        <w:rPr>
          <w:rStyle w:val="Forte"/>
          <w:rFonts w:ascii="Arial" w:hAnsi="Arial" w:cs="Arial"/>
          <w:b w:val="0"/>
          <w:color w:val="000000"/>
          <w:sz w:val="18"/>
          <w:szCs w:val="18"/>
        </w:rPr>
        <w:t>SECRETARIA DE ESTADO DE EDUCAÇÃO E CULTURA</w:t>
      </w:r>
    </w:p>
    <w:p w14:paraId="0584CCDF" w14:textId="77777777" w:rsidR="006D737E" w:rsidRPr="006D737E" w:rsidRDefault="002D18B3" w:rsidP="006D737E">
      <w:pPr>
        <w:pStyle w:val="NormalWeb"/>
        <w:spacing w:before="0" w:beforeAutospacing="0" w:after="0" w:afterAutospacing="0"/>
        <w:rPr>
          <w:rStyle w:val="Forte"/>
          <w:rFonts w:ascii="Arial" w:hAnsi="Arial" w:cs="Arial"/>
          <w:b w:val="0"/>
          <w:color w:val="000000"/>
          <w:sz w:val="18"/>
          <w:szCs w:val="18"/>
        </w:rPr>
      </w:pPr>
      <w:r w:rsidRPr="006D737E">
        <w:rPr>
          <w:rStyle w:val="dark-mode-color-black"/>
          <w:rFonts w:ascii="Arial" w:hAnsi="Arial" w:cs="Arial"/>
          <w:bCs/>
          <w:color w:val="000000"/>
          <w:sz w:val="18"/>
          <w:szCs w:val="18"/>
        </w:rPr>
        <w:t>CONVITE PARA APRESENTAÇÃO DE PROPOSTAS</w:t>
      </w:r>
      <w:r w:rsidR="00A2187B" w:rsidRPr="006D737E">
        <w:rPr>
          <w:rStyle w:val="Forte"/>
          <w:rFonts w:ascii="Arial" w:hAnsi="Arial" w:cs="Arial"/>
          <w:b w:val="0"/>
          <w:color w:val="000000"/>
          <w:sz w:val="18"/>
          <w:szCs w:val="18"/>
        </w:rPr>
        <w:t> Nº 42</w:t>
      </w:r>
      <w:r w:rsidRPr="006D737E">
        <w:rPr>
          <w:rStyle w:val="Forte"/>
          <w:rFonts w:ascii="Arial" w:hAnsi="Arial" w:cs="Arial"/>
          <w:b w:val="0"/>
          <w:color w:val="000000"/>
          <w:sz w:val="18"/>
          <w:szCs w:val="18"/>
        </w:rPr>
        <w:t>/2025/SEE – DICL – DISPENSA DE LICITAÇÃO</w:t>
      </w:r>
    </w:p>
    <w:p w14:paraId="1B3AB115" w14:textId="77777777" w:rsidR="006D737E" w:rsidRDefault="002D18B3" w:rsidP="006D737E">
      <w:pPr>
        <w:pStyle w:val="NormalWeb"/>
        <w:spacing w:before="0" w:beforeAutospacing="0" w:after="0" w:afterAutospacing="0"/>
        <w:jc w:val="both"/>
        <w:rPr>
          <w:rFonts w:ascii="Arial" w:hAnsi="Arial" w:cs="Arial"/>
          <w:color w:val="000000"/>
          <w:sz w:val="18"/>
          <w:szCs w:val="18"/>
        </w:rPr>
      </w:pPr>
      <w:r w:rsidRPr="006D737E">
        <w:rPr>
          <w:rFonts w:ascii="Arial" w:hAnsi="Arial" w:cs="Arial"/>
          <w:color w:val="000000"/>
          <w:sz w:val="18"/>
          <w:szCs w:val="18"/>
        </w:rPr>
        <w:t>A Secretaria de Estado de Educação e Cultura</w:t>
      </w:r>
      <w:r w:rsidRPr="006D737E">
        <w:rPr>
          <w:rFonts w:ascii="Arial" w:hAnsi="Arial" w:cs="Arial"/>
          <w:bCs/>
          <w:color w:val="000000"/>
          <w:sz w:val="18"/>
          <w:szCs w:val="18"/>
        </w:rPr>
        <w:t>, </w:t>
      </w:r>
      <w:r w:rsidRPr="006D737E">
        <w:rPr>
          <w:rFonts w:ascii="Arial" w:hAnsi="Arial" w:cs="Arial"/>
          <w:color w:val="000000"/>
          <w:sz w:val="18"/>
          <w:szCs w:val="18"/>
        </w:rPr>
        <w:t>inscrita no CNPJ, sob o número 04.033.254/0001-67, com sede na Rua Rio Grande do Sul, nº 1.907 – Bairro Volta Seca, neste município Rio Branco/AC, neste ato representado pelo Secretário de Estado de Educação e Cultura, ABERSON CARVALHO DE SOUSA, nomeado por meio do Decreto n° 11-P/2023 em 01 de fevereiro de 2024, em observância aos princípios basilares que regem o processo licitatório consignados no art. 37, caput, da Constituição Federal de 1988 e Lei 14.133/21, em especial, o da impessoalidade, da moralidade e da publicidade;</w:t>
      </w:r>
    </w:p>
    <w:p w14:paraId="7BC94F0E" w14:textId="35A829DA" w:rsidR="002D18B3" w:rsidRPr="006D737E" w:rsidRDefault="002D18B3" w:rsidP="006D737E">
      <w:pPr>
        <w:pStyle w:val="NormalWeb"/>
        <w:spacing w:before="0" w:beforeAutospacing="0" w:after="0" w:afterAutospacing="0"/>
        <w:jc w:val="both"/>
        <w:rPr>
          <w:rFonts w:ascii="Arial" w:hAnsi="Arial" w:cs="Arial"/>
          <w:color w:val="000000"/>
          <w:sz w:val="18"/>
          <w:szCs w:val="18"/>
        </w:rPr>
      </w:pPr>
      <w:r w:rsidRPr="006D737E">
        <w:rPr>
          <w:rFonts w:ascii="Arial" w:hAnsi="Arial" w:cs="Arial"/>
          <w:bCs/>
          <w:color w:val="000000"/>
          <w:sz w:val="18"/>
          <w:szCs w:val="18"/>
        </w:rPr>
        <w:t>RESOLVE:</w:t>
      </w:r>
    </w:p>
    <w:p w14:paraId="74EACC49" w14:textId="77777777" w:rsidR="002D18B3" w:rsidRPr="006D737E" w:rsidRDefault="002D18B3" w:rsidP="006D737E">
      <w:pPr>
        <w:pStyle w:val="textojustificadorecuoprimeiralinha"/>
        <w:spacing w:before="0" w:beforeAutospacing="0" w:after="0" w:afterAutospacing="0"/>
        <w:ind w:right="120"/>
        <w:jc w:val="both"/>
        <w:rPr>
          <w:rFonts w:ascii="Arial" w:hAnsi="Arial" w:cs="Arial"/>
          <w:color w:val="000000"/>
          <w:sz w:val="18"/>
          <w:szCs w:val="18"/>
        </w:rPr>
      </w:pPr>
      <w:r w:rsidRPr="006D737E">
        <w:rPr>
          <w:rStyle w:val="dark-mode-color-black"/>
          <w:rFonts w:ascii="Arial" w:hAnsi="Arial" w:cs="Arial"/>
          <w:bCs/>
          <w:color w:val="000000"/>
          <w:sz w:val="18"/>
          <w:szCs w:val="18"/>
          <w:shd w:val="clear" w:color="auto" w:fill="FFFFFF"/>
        </w:rPr>
        <w:t>Art. 1° </w:t>
      </w:r>
      <w:r w:rsidRPr="006D737E">
        <w:rPr>
          <w:rFonts w:ascii="Arial" w:hAnsi="Arial" w:cs="Arial"/>
          <w:color w:val="000000"/>
          <w:sz w:val="18"/>
          <w:szCs w:val="18"/>
          <w:shd w:val="clear" w:color="auto" w:fill="FFFFFF"/>
        </w:rPr>
        <w:t>Tornar público o interesse em realizar o convite para a apresentação de propostas de preços através da Dispensa de Licitação</w:t>
      </w:r>
      <w:r w:rsidRPr="006D737E">
        <w:rPr>
          <w:rFonts w:ascii="Arial" w:hAnsi="Arial" w:cs="Arial"/>
          <w:color w:val="000000"/>
          <w:sz w:val="18"/>
          <w:szCs w:val="18"/>
        </w:rPr>
        <w:t>, referente ao objeto deste anexo.</w:t>
      </w:r>
    </w:p>
    <w:p w14:paraId="6EAC04A1" w14:textId="5B07C219" w:rsidR="002D18B3" w:rsidRPr="006D737E" w:rsidRDefault="002D18B3" w:rsidP="006D737E">
      <w:pPr>
        <w:pStyle w:val="textojustificadorecuoprimeiralinha"/>
        <w:spacing w:before="0" w:beforeAutospacing="0" w:after="0" w:afterAutospacing="0"/>
        <w:ind w:right="120"/>
        <w:jc w:val="both"/>
        <w:rPr>
          <w:rFonts w:ascii="Arial" w:hAnsi="Arial" w:cs="Arial"/>
          <w:color w:val="000000"/>
          <w:sz w:val="18"/>
          <w:szCs w:val="18"/>
        </w:rPr>
      </w:pPr>
      <w:r w:rsidRPr="006D737E">
        <w:rPr>
          <w:rStyle w:val="Forte"/>
          <w:rFonts w:ascii="Arial" w:hAnsi="Arial" w:cs="Arial"/>
          <w:b w:val="0"/>
          <w:color w:val="000000"/>
          <w:sz w:val="18"/>
          <w:szCs w:val="18"/>
        </w:rPr>
        <w:t>Art. 2°</w:t>
      </w:r>
      <w:r w:rsidRPr="006D737E">
        <w:rPr>
          <w:rFonts w:ascii="Arial" w:hAnsi="Arial" w:cs="Arial"/>
          <w:color w:val="000000"/>
          <w:sz w:val="18"/>
          <w:szCs w:val="18"/>
        </w:rPr>
        <w:t> Os interessados em participar do processo deverão apresentar proposta, preenchida conforme modelo descrito no Anexo I, devidamente carimbada e assinada, e encaminhar ao e-mail: </w:t>
      </w:r>
      <w:r w:rsidRPr="006D737E">
        <w:rPr>
          <w:rFonts w:ascii="Arial" w:hAnsi="Arial" w:cs="Arial"/>
          <w:color w:val="000000"/>
          <w:sz w:val="18"/>
          <w:szCs w:val="18"/>
          <w:u w:val="single"/>
        </w:rPr>
        <w:t>dicl.delic@see.ac.gov.br</w:t>
      </w:r>
      <w:r w:rsidRPr="006D737E">
        <w:rPr>
          <w:rFonts w:ascii="Arial" w:hAnsi="Arial" w:cs="Arial"/>
          <w:color w:val="000000"/>
          <w:sz w:val="18"/>
          <w:szCs w:val="18"/>
        </w:rPr>
        <w:t>, no prazo máximo até o</w:t>
      </w:r>
      <w:r w:rsidR="00B041F7" w:rsidRPr="006D737E">
        <w:rPr>
          <w:rStyle w:val="Forte"/>
          <w:rFonts w:ascii="Arial" w:hAnsi="Arial" w:cs="Arial"/>
          <w:b w:val="0"/>
          <w:color w:val="000000"/>
          <w:sz w:val="18"/>
          <w:szCs w:val="18"/>
        </w:rPr>
        <w:t> dia 12</w:t>
      </w:r>
      <w:r w:rsidRPr="006D737E">
        <w:rPr>
          <w:rStyle w:val="Forte"/>
          <w:rFonts w:ascii="Arial" w:hAnsi="Arial" w:cs="Arial"/>
          <w:b w:val="0"/>
          <w:color w:val="000000"/>
          <w:sz w:val="18"/>
          <w:szCs w:val="18"/>
        </w:rPr>
        <w:t>/06/2025 às 17h30 (Horário Local)</w:t>
      </w:r>
      <w:r w:rsidRPr="006D737E">
        <w:rPr>
          <w:rFonts w:ascii="Arial" w:hAnsi="Arial" w:cs="Arial"/>
          <w:color w:val="000000"/>
          <w:sz w:val="18"/>
          <w:szCs w:val="18"/>
        </w:rPr>
        <w:t>.</w:t>
      </w:r>
    </w:p>
    <w:p w14:paraId="583A74EB" w14:textId="77777777" w:rsidR="002D18B3" w:rsidRPr="006D737E" w:rsidRDefault="002D18B3" w:rsidP="006D737E">
      <w:pPr>
        <w:pStyle w:val="textojustificadorecuoprimeiralinha"/>
        <w:spacing w:before="0" w:beforeAutospacing="0" w:after="0" w:afterAutospacing="0"/>
        <w:ind w:right="120"/>
        <w:jc w:val="both"/>
        <w:rPr>
          <w:rFonts w:ascii="Arial" w:hAnsi="Arial" w:cs="Arial"/>
          <w:color w:val="000000"/>
          <w:sz w:val="18"/>
          <w:szCs w:val="18"/>
        </w:rPr>
      </w:pPr>
      <w:r w:rsidRPr="006D737E">
        <w:rPr>
          <w:rFonts w:ascii="Arial" w:hAnsi="Arial" w:cs="Arial"/>
          <w:bCs/>
          <w:color w:val="000000"/>
          <w:sz w:val="18"/>
          <w:szCs w:val="18"/>
        </w:rPr>
        <w:t>Art. 3° </w:t>
      </w:r>
      <w:r w:rsidRPr="006D737E">
        <w:rPr>
          <w:rFonts w:ascii="Arial" w:hAnsi="Arial" w:cs="Arial"/>
          <w:color w:val="000000"/>
          <w:sz w:val="18"/>
          <w:szCs w:val="18"/>
        </w:rPr>
        <w:t xml:space="preserve">Os interessados poderão solicitar o formulário de coleta, relação de documentos para habilitação ou cópia do </w:t>
      </w:r>
      <w:bookmarkStart w:id="0" w:name="_GoBack"/>
      <w:r w:rsidRPr="006D737E">
        <w:rPr>
          <w:rFonts w:ascii="Arial" w:hAnsi="Arial" w:cs="Arial"/>
          <w:color w:val="000000"/>
          <w:sz w:val="18"/>
          <w:szCs w:val="18"/>
        </w:rPr>
        <w:t>Termo de Referência nº 306/2025/SEE, contendo suas especificações através do e-mail </w:t>
      </w:r>
      <w:hyperlink r:id="rId5" w:tgtFrame="_blank" w:history="1">
        <w:r w:rsidRPr="006D737E">
          <w:rPr>
            <w:rStyle w:val="Hyperlink"/>
            <w:rFonts w:ascii="Arial" w:hAnsi="Arial" w:cs="Arial"/>
            <w:sz w:val="18"/>
            <w:szCs w:val="18"/>
          </w:rPr>
          <w:t>dicl.delic@see.ac.gov.br </w:t>
        </w:r>
      </w:hyperlink>
      <w:r w:rsidRPr="006D737E">
        <w:rPr>
          <w:rFonts w:ascii="Arial" w:hAnsi="Arial" w:cs="Arial"/>
          <w:color w:val="000000"/>
          <w:sz w:val="18"/>
          <w:szCs w:val="18"/>
        </w:rPr>
        <w:t xml:space="preserve">com </w:t>
      </w:r>
      <w:bookmarkEnd w:id="0"/>
      <w:r w:rsidRPr="006D737E">
        <w:rPr>
          <w:rFonts w:ascii="Arial" w:hAnsi="Arial" w:cs="Arial"/>
          <w:color w:val="000000"/>
          <w:sz w:val="18"/>
          <w:szCs w:val="18"/>
        </w:rPr>
        <w:t>o assunto: “COTAÇÃO DE PREÇOS referente ao SEI Nº 0014.008949.00084/2025-46” ou fazer a retirada por meio do site oficial desta SEE: https://see.ac.gov.br/licitacoes/.</w:t>
      </w:r>
    </w:p>
    <w:p w14:paraId="55A452E1" w14:textId="77777777" w:rsidR="002D18B3" w:rsidRPr="006D737E" w:rsidRDefault="002D18B3" w:rsidP="006D737E">
      <w:pPr>
        <w:pStyle w:val="textojustificado"/>
        <w:spacing w:before="120" w:beforeAutospacing="0" w:after="120" w:afterAutospacing="0"/>
        <w:ind w:left="120" w:right="120" w:firstLine="22"/>
        <w:jc w:val="both"/>
        <w:rPr>
          <w:rFonts w:ascii="Arial" w:hAnsi="Arial" w:cs="Arial"/>
          <w:color w:val="000000"/>
          <w:sz w:val="22"/>
          <w:szCs w:val="22"/>
        </w:rPr>
      </w:pPr>
      <w:r w:rsidRPr="006D737E">
        <w:rPr>
          <w:rFonts w:ascii="Arial" w:hAnsi="Arial" w:cs="Arial"/>
          <w:color w:val="000000"/>
          <w:sz w:val="22"/>
          <w:szCs w:val="22"/>
        </w:rPr>
        <w:t> </w:t>
      </w:r>
    </w:p>
    <w:p w14:paraId="6632DDF4" w14:textId="053F57B0" w:rsidR="0099618E" w:rsidRPr="00862735" w:rsidRDefault="002D18B3" w:rsidP="002D18B3">
      <w:pPr>
        <w:pStyle w:val="tabelatextocentralizado"/>
        <w:spacing w:before="0" w:beforeAutospacing="0" w:after="0" w:afterAutospacing="0"/>
        <w:ind w:left="60" w:right="60"/>
        <w:jc w:val="center"/>
        <w:rPr>
          <w:rFonts w:ascii="Times-New-Roman" w:hAnsi="Times-New-Roman"/>
          <w:color w:val="000000"/>
          <w:sz w:val="22"/>
          <w:szCs w:val="22"/>
        </w:rPr>
      </w:pPr>
      <w:r w:rsidRPr="00862735">
        <w:rPr>
          <w:rFonts w:ascii="Times-New-Roman" w:hAnsi="Times-New-Roman"/>
          <w:bCs/>
          <w:color w:val="000000"/>
          <w:sz w:val="22"/>
          <w:szCs w:val="22"/>
        </w:rPr>
        <w:t>ANEXO I</w:t>
      </w:r>
    </w:p>
    <w:p w14:paraId="73C85390" w14:textId="77777777" w:rsidR="0099618E" w:rsidRPr="0087493D" w:rsidRDefault="0099618E" w:rsidP="00CF591C">
      <w:pPr>
        <w:spacing w:after="53" w:line="242" w:lineRule="auto"/>
        <w:ind w:right="-15"/>
        <w:jc w:val="both"/>
        <w:rPr>
          <w:rFonts w:ascii="Arial" w:hAnsi="Arial" w:cs="Arial"/>
          <w:color w:val="000000" w:themeColor="text1"/>
          <w:sz w:val="16"/>
          <w:szCs w:val="16"/>
        </w:rPr>
      </w:pPr>
    </w:p>
    <w:tbl>
      <w:tblPr>
        <w:tblStyle w:val="NormalTable0"/>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709"/>
        <w:gridCol w:w="1417"/>
        <w:gridCol w:w="1276"/>
        <w:gridCol w:w="1276"/>
        <w:gridCol w:w="1276"/>
      </w:tblGrid>
      <w:tr w:rsidR="00CF591C" w:rsidRPr="00785114" w14:paraId="4732BC47" w14:textId="77777777" w:rsidTr="00BC50DC">
        <w:trPr>
          <w:trHeight w:val="208"/>
        </w:trPr>
        <w:tc>
          <w:tcPr>
            <w:tcW w:w="9498" w:type="dxa"/>
            <w:gridSpan w:val="7"/>
          </w:tcPr>
          <w:p w14:paraId="78B808B3" w14:textId="77777777" w:rsidR="00CF591C" w:rsidRPr="00785114" w:rsidRDefault="00CF591C" w:rsidP="004D231C">
            <w:pPr>
              <w:pStyle w:val="TableParagraph"/>
              <w:jc w:val="center"/>
              <w:rPr>
                <w:rFonts w:ascii="Arial" w:hAnsi="Arial" w:cs="Arial"/>
                <w:sz w:val="16"/>
                <w:szCs w:val="16"/>
              </w:rPr>
            </w:pPr>
            <w:r w:rsidRPr="00785114">
              <w:rPr>
                <w:rFonts w:ascii="Arial" w:hAnsi="Arial" w:cs="Arial"/>
                <w:sz w:val="16"/>
                <w:szCs w:val="16"/>
              </w:rPr>
              <w:t>ANEXO I – PARA PREENCHIMENTO</w:t>
            </w:r>
          </w:p>
        </w:tc>
      </w:tr>
      <w:tr w:rsidR="00CF591C" w:rsidRPr="00785114" w14:paraId="10C5C78B" w14:textId="77777777" w:rsidTr="00BC50DC">
        <w:trPr>
          <w:trHeight w:val="208"/>
        </w:trPr>
        <w:tc>
          <w:tcPr>
            <w:tcW w:w="9498" w:type="dxa"/>
            <w:gridSpan w:val="7"/>
          </w:tcPr>
          <w:p w14:paraId="006DD660"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Responsável pelo preenchimento:</w:t>
            </w:r>
          </w:p>
        </w:tc>
      </w:tr>
      <w:tr w:rsidR="00CF591C" w:rsidRPr="00785114" w14:paraId="170C09BD" w14:textId="77777777" w:rsidTr="00BC50DC">
        <w:trPr>
          <w:trHeight w:val="208"/>
        </w:trPr>
        <w:tc>
          <w:tcPr>
            <w:tcW w:w="9498" w:type="dxa"/>
            <w:gridSpan w:val="7"/>
          </w:tcPr>
          <w:p w14:paraId="0E84C87D"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NOME/RAZÃO SOCIAL</w:t>
            </w:r>
          </w:p>
        </w:tc>
      </w:tr>
      <w:tr w:rsidR="00CF591C" w:rsidRPr="00785114" w14:paraId="444F844B" w14:textId="77777777" w:rsidTr="00BC50DC">
        <w:trPr>
          <w:trHeight w:val="208"/>
        </w:trPr>
        <w:tc>
          <w:tcPr>
            <w:tcW w:w="9498" w:type="dxa"/>
            <w:gridSpan w:val="7"/>
          </w:tcPr>
          <w:p w14:paraId="43DE5AD5"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CPF/CNPJ:</w:t>
            </w:r>
          </w:p>
        </w:tc>
      </w:tr>
      <w:tr w:rsidR="00CF591C" w:rsidRPr="00785114" w14:paraId="59033DD4" w14:textId="77777777" w:rsidTr="00BC50DC">
        <w:trPr>
          <w:trHeight w:val="208"/>
        </w:trPr>
        <w:tc>
          <w:tcPr>
            <w:tcW w:w="9498" w:type="dxa"/>
            <w:gridSpan w:val="7"/>
          </w:tcPr>
          <w:p w14:paraId="39930A69"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Endereço:</w:t>
            </w:r>
          </w:p>
        </w:tc>
      </w:tr>
      <w:tr w:rsidR="00CF591C" w:rsidRPr="00785114" w14:paraId="6428D134" w14:textId="77777777" w:rsidTr="00BC50DC">
        <w:trPr>
          <w:trHeight w:val="208"/>
        </w:trPr>
        <w:tc>
          <w:tcPr>
            <w:tcW w:w="9498" w:type="dxa"/>
            <w:gridSpan w:val="7"/>
          </w:tcPr>
          <w:p w14:paraId="6C67C621"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E-mail:</w:t>
            </w:r>
          </w:p>
        </w:tc>
      </w:tr>
      <w:tr w:rsidR="00CF591C" w:rsidRPr="00785114" w14:paraId="39FFE616" w14:textId="77777777" w:rsidTr="00BC50DC">
        <w:trPr>
          <w:trHeight w:val="208"/>
        </w:trPr>
        <w:tc>
          <w:tcPr>
            <w:tcW w:w="9498" w:type="dxa"/>
            <w:gridSpan w:val="7"/>
          </w:tcPr>
          <w:p w14:paraId="0CEEA36B"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Telefone:</w:t>
            </w:r>
          </w:p>
        </w:tc>
      </w:tr>
      <w:tr w:rsidR="00CF591C" w:rsidRPr="00785114" w14:paraId="642B1C1A" w14:textId="77777777" w:rsidTr="007A0997">
        <w:trPr>
          <w:trHeight w:val="356"/>
        </w:trPr>
        <w:tc>
          <w:tcPr>
            <w:tcW w:w="9498" w:type="dxa"/>
            <w:gridSpan w:val="7"/>
          </w:tcPr>
          <w:p w14:paraId="292AA5E5" w14:textId="2A0F51A3" w:rsidR="00CF591C" w:rsidRPr="005E1394" w:rsidRDefault="00CF591C" w:rsidP="007157EA">
            <w:pPr>
              <w:pStyle w:val="Corpodetexto"/>
              <w:tabs>
                <w:tab w:val="left" w:pos="3889"/>
              </w:tabs>
              <w:jc w:val="both"/>
              <w:rPr>
                <w:rFonts w:ascii="Arial" w:hAnsi="Arial" w:cs="Arial"/>
                <w:sz w:val="16"/>
                <w:szCs w:val="16"/>
                <w:lang w:val="pt-BR"/>
              </w:rPr>
            </w:pPr>
            <w:r w:rsidRPr="005E1394">
              <w:rPr>
                <w:rFonts w:ascii="Arial" w:hAnsi="Arial" w:cs="Arial"/>
                <w:sz w:val="16"/>
                <w:szCs w:val="16"/>
              </w:rPr>
              <w:t>Objeto</w:t>
            </w:r>
            <w:r w:rsidRPr="007157EA">
              <w:rPr>
                <w:rFonts w:ascii="Arial" w:hAnsi="Arial" w:cs="Arial"/>
                <w:sz w:val="16"/>
                <w:szCs w:val="16"/>
              </w:rPr>
              <w:t xml:space="preserve">: </w:t>
            </w:r>
            <w:r w:rsidR="000276F6" w:rsidRPr="007157EA">
              <w:rPr>
                <w:rFonts w:ascii="Arial" w:hAnsi="Arial" w:cs="Arial"/>
                <w:sz w:val="16"/>
                <w:szCs w:val="16"/>
              </w:rPr>
              <w:t> </w:t>
            </w:r>
            <w:r w:rsidR="007157EA">
              <w:rPr>
                <w:rFonts w:ascii="Arial" w:hAnsi="Arial" w:cs="Arial"/>
                <w:color w:val="000000"/>
                <w:sz w:val="16"/>
                <w:szCs w:val="16"/>
              </w:rPr>
              <w:t>A</w:t>
            </w:r>
            <w:r w:rsidR="007157EA" w:rsidRPr="007157EA">
              <w:rPr>
                <w:rFonts w:ascii="Arial" w:hAnsi="Arial" w:cs="Arial"/>
                <w:color w:val="000000"/>
                <w:sz w:val="16"/>
                <w:szCs w:val="16"/>
              </w:rPr>
              <w:t>quisição de Equipamentos para Produção Audiovisual da Secretaria de Estado de Educação e Cultura do Acre (SEE).</w:t>
            </w:r>
          </w:p>
        </w:tc>
      </w:tr>
      <w:tr w:rsidR="00BC50DC" w:rsidRPr="00BC50DC" w14:paraId="21F4F73D" w14:textId="77777777" w:rsidTr="006D737E">
        <w:trPr>
          <w:trHeight w:val="277"/>
        </w:trPr>
        <w:tc>
          <w:tcPr>
            <w:tcW w:w="709" w:type="dxa"/>
            <w:vAlign w:val="center"/>
          </w:tcPr>
          <w:p w14:paraId="4EEE07E8"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ITEM</w:t>
            </w:r>
          </w:p>
        </w:tc>
        <w:tc>
          <w:tcPr>
            <w:tcW w:w="2835" w:type="dxa"/>
            <w:vAlign w:val="center"/>
          </w:tcPr>
          <w:p w14:paraId="1CB22381"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DESCRITIVO </w:t>
            </w:r>
          </w:p>
        </w:tc>
        <w:tc>
          <w:tcPr>
            <w:tcW w:w="709" w:type="dxa"/>
            <w:vAlign w:val="center"/>
          </w:tcPr>
          <w:p w14:paraId="7908C5A1"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UND</w:t>
            </w:r>
          </w:p>
        </w:tc>
        <w:tc>
          <w:tcPr>
            <w:tcW w:w="1417" w:type="dxa"/>
            <w:vAlign w:val="center"/>
          </w:tcPr>
          <w:p w14:paraId="6092B36A"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QUANTIDADE</w:t>
            </w:r>
          </w:p>
        </w:tc>
        <w:tc>
          <w:tcPr>
            <w:tcW w:w="1276" w:type="dxa"/>
          </w:tcPr>
          <w:p w14:paraId="76F9C225" w14:textId="77777777" w:rsidR="00BC50DC" w:rsidRPr="00BC50DC" w:rsidRDefault="00BC50DC" w:rsidP="004E7617">
            <w:pPr>
              <w:pStyle w:val="tabelatextocentralizado"/>
              <w:spacing w:before="0" w:beforeAutospacing="0" w:after="0" w:afterAutospacing="0"/>
              <w:ind w:left="60" w:right="60"/>
              <w:jc w:val="center"/>
              <w:rPr>
                <w:rStyle w:val="Forte"/>
                <w:rFonts w:ascii="Arial" w:hAnsi="Arial" w:cs="Arial"/>
                <w:color w:val="000000"/>
                <w:sz w:val="16"/>
                <w:szCs w:val="16"/>
              </w:rPr>
            </w:pPr>
            <w:r w:rsidRPr="00BC50DC">
              <w:rPr>
                <w:rStyle w:val="Forte"/>
                <w:rFonts w:ascii="Arial" w:hAnsi="Arial" w:cs="Arial"/>
                <w:color w:val="000000"/>
                <w:sz w:val="16"/>
                <w:szCs w:val="16"/>
              </w:rPr>
              <w:t>MARCA</w:t>
            </w:r>
          </w:p>
          <w:p w14:paraId="669A0112" w14:textId="77777777" w:rsidR="00BC50DC" w:rsidRPr="00BC50DC" w:rsidRDefault="00BC50DC" w:rsidP="004E7617">
            <w:pPr>
              <w:pStyle w:val="tabelatextocentralizado"/>
              <w:spacing w:before="0" w:beforeAutospacing="0" w:after="0" w:afterAutospacing="0"/>
              <w:ind w:left="60" w:right="60"/>
              <w:jc w:val="center"/>
              <w:rPr>
                <w:rStyle w:val="Forte"/>
                <w:rFonts w:ascii="Arial" w:hAnsi="Arial" w:cs="Arial"/>
                <w:color w:val="000000"/>
                <w:sz w:val="16"/>
                <w:szCs w:val="16"/>
              </w:rPr>
            </w:pPr>
            <w:r w:rsidRPr="00BC50DC">
              <w:rPr>
                <w:rStyle w:val="Forte"/>
                <w:rFonts w:ascii="Arial" w:hAnsi="Arial" w:cs="Arial"/>
                <w:color w:val="000000"/>
                <w:sz w:val="16"/>
                <w:szCs w:val="16"/>
              </w:rPr>
              <w:t>(SE HOUVER)</w:t>
            </w:r>
          </w:p>
        </w:tc>
        <w:tc>
          <w:tcPr>
            <w:tcW w:w="1276" w:type="dxa"/>
            <w:vAlign w:val="center"/>
          </w:tcPr>
          <w:p w14:paraId="3D2804A7"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VALOR UNITÁRIO (R$)</w:t>
            </w:r>
          </w:p>
        </w:tc>
        <w:tc>
          <w:tcPr>
            <w:tcW w:w="1276" w:type="dxa"/>
            <w:vAlign w:val="center"/>
          </w:tcPr>
          <w:p w14:paraId="434750D6"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VALOR TOTAL (R$)</w:t>
            </w:r>
          </w:p>
        </w:tc>
      </w:tr>
      <w:tr w:rsidR="00BC50DC" w:rsidRPr="00BC50DC" w14:paraId="22FC66C2" w14:textId="77777777" w:rsidTr="006D737E">
        <w:trPr>
          <w:trHeight w:val="277"/>
        </w:trPr>
        <w:tc>
          <w:tcPr>
            <w:tcW w:w="709" w:type="dxa"/>
          </w:tcPr>
          <w:p w14:paraId="5BE88DE8"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1</w:t>
            </w:r>
          </w:p>
        </w:tc>
        <w:tc>
          <w:tcPr>
            <w:tcW w:w="2835" w:type="dxa"/>
            <w:vAlign w:val="center"/>
          </w:tcPr>
          <w:p w14:paraId="0398ECB4" w14:textId="5570F124" w:rsidR="00BC50DC" w:rsidRPr="006D737E" w:rsidRDefault="007157EA" w:rsidP="004E7617">
            <w:pPr>
              <w:pStyle w:val="tabelatextocentralizado"/>
              <w:spacing w:before="0" w:beforeAutospacing="0" w:after="0" w:afterAutospacing="0"/>
              <w:ind w:right="60"/>
              <w:jc w:val="both"/>
              <w:rPr>
                <w:rFonts w:ascii="Arial" w:hAnsi="Arial" w:cs="Arial"/>
                <w:color w:val="000000"/>
                <w:sz w:val="18"/>
                <w:szCs w:val="18"/>
              </w:rPr>
            </w:pPr>
            <w:r w:rsidRPr="006D737E">
              <w:rPr>
                <w:rFonts w:ascii="Arial" w:hAnsi="Arial" w:cs="Arial"/>
                <w:color w:val="000000"/>
                <w:sz w:val="18"/>
                <w:szCs w:val="18"/>
              </w:rPr>
              <w:t xml:space="preserve">Estabilizador de Câmera Fotográfica (3 eixos) Capacidade de Carga: Até ~3 kg, suportando </w:t>
            </w:r>
            <w:proofErr w:type="spellStart"/>
            <w:r w:rsidRPr="006D737E">
              <w:rPr>
                <w:rFonts w:ascii="Arial" w:hAnsi="Arial" w:cs="Arial"/>
                <w:color w:val="000000"/>
                <w:sz w:val="18"/>
                <w:szCs w:val="18"/>
              </w:rPr>
              <w:t>DSLRs</w:t>
            </w:r>
            <w:proofErr w:type="spellEnd"/>
            <w:r w:rsidRPr="006D737E">
              <w:rPr>
                <w:rFonts w:ascii="Arial" w:hAnsi="Arial" w:cs="Arial"/>
                <w:color w:val="000000"/>
                <w:sz w:val="18"/>
                <w:szCs w:val="18"/>
              </w:rPr>
              <w:t xml:space="preserve"> ou </w:t>
            </w:r>
            <w:proofErr w:type="spellStart"/>
            <w:r w:rsidRPr="006D737E">
              <w:rPr>
                <w:rFonts w:ascii="Arial" w:hAnsi="Arial" w:cs="Arial"/>
                <w:color w:val="000000"/>
                <w:sz w:val="18"/>
                <w:szCs w:val="18"/>
              </w:rPr>
              <w:t>Mirrorless</w:t>
            </w:r>
            <w:proofErr w:type="spellEnd"/>
            <w:r w:rsidRPr="006D737E">
              <w:rPr>
                <w:rFonts w:ascii="Arial" w:hAnsi="Arial" w:cs="Arial"/>
                <w:color w:val="000000"/>
                <w:sz w:val="18"/>
                <w:szCs w:val="18"/>
              </w:rPr>
              <w:t xml:space="preserve"> com lente média. Faixa de Movimento: Pan, </w:t>
            </w:r>
            <w:proofErr w:type="spellStart"/>
            <w:r w:rsidRPr="006D737E">
              <w:rPr>
                <w:rFonts w:ascii="Arial" w:hAnsi="Arial" w:cs="Arial"/>
                <w:color w:val="000000"/>
                <w:sz w:val="18"/>
                <w:szCs w:val="18"/>
              </w:rPr>
              <w:t>tilt</w:t>
            </w:r>
            <w:proofErr w:type="spellEnd"/>
            <w:r w:rsidRPr="006D737E">
              <w:rPr>
                <w:rFonts w:ascii="Arial" w:hAnsi="Arial" w:cs="Arial"/>
                <w:color w:val="000000"/>
                <w:sz w:val="18"/>
                <w:szCs w:val="18"/>
              </w:rPr>
              <w:t xml:space="preserve"> e </w:t>
            </w:r>
            <w:proofErr w:type="spellStart"/>
            <w:r w:rsidRPr="006D737E">
              <w:rPr>
                <w:rFonts w:ascii="Arial" w:hAnsi="Arial" w:cs="Arial"/>
                <w:color w:val="000000"/>
                <w:sz w:val="18"/>
                <w:szCs w:val="18"/>
              </w:rPr>
              <w:t>roll</w:t>
            </w:r>
            <w:proofErr w:type="spellEnd"/>
            <w:r w:rsidRPr="006D737E">
              <w:rPr>
                <w:rFonts w:ascii="Arial" w:hAnsi="Arial" w:cs="Arial"/>
                <w:color w:val="000000"/>
                <w:sz w:val="18"/>
                <w:szCs w:val="18"/>
              </w:rPr>
              <w:t xml:space="preserve"> com rotações de 360° (contínuo) e ângulos ampliados (ex.: -112° a +214° no </w:t>
            </w:r>
            <w:proofErr w:type="spellStart"/>
            <w:r w:rsidRPr="006D737E">
              <w:rPr>
                <w:rFonts w:ascii="Arial" w:hAnsi="Arial" w:cs="Arial"/>
                <w:color w:val="000000"/>
                <w:sz w:val="18"/>
                <w:szCs w:val="18"/>
              </w:rPr>
              <w:t>tilt</w:t>
            </w:r>
            <w:proofErr w:type="spellEnd"/>
            <w:r w:rsidRPr="006D737E">
              <w:rPr>
                <w:rFonts w:ascii="Arial" w:hAnsi="Arial" w:cs="Arial"/>
                <w:color w:val="000000"/>
                <w:sz w:val="18"/>
                <w:szCs w:val="18"/>
              </w:rPr>
              <w:t xml:space="preserve">). Conectividade: Bluetooth 5.1, portas USB-C para controle de câmera, motor de </w:t>
            </w:r>
            <w:proofErr w:type="spellStart"/>
            <w:r w:rsidRPr="006D737E">
              <w:rPr>
                <w:rFonts w:ascii="Arial" w:hAnsi="Arial" w:cs="Arial"/>
                <w:color w:val="000000"/>
                <w:sz w:val="18"/>
                <w:szCs w:val="18"/>
              </w:rPr>
              <w:t>follow</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focus</w:t>
            </w:r>
            <w:proofErr w:type="spellEnd"/>
            <w:r w:rsidRPr="006D737E">
              <w:rPr>
                <w:rFonts w:ascii="Arial" w:hAnsi="Arial" w:cs="Arial"/>
                <w:color w:val="000000"/>
                <w:sz w:val="18"/>
                <w:szCs w:val="18"/>
              </w:rPr>
              <w:t xml:space="preserve"> e eventual transmissão de vídeo. Bateria: Tipo </w:t>
            </w:r>
            <w:proofErr w:type="spellStart"/>
            <w:r w:rsidRPr="006D737E">
              <w:rPr>
                <w:rFonts w:ascii="Arial" w:hAnsi="Arial" w:cs="Arial"/>
                <w:color w:val="000000"/>
                <w:sz w:val="18"/>
                <w:szCs w:val="18"/>
              </w:rPr>
              <w:t>Li-Po</w:t>
            </w:r>
            <w:proofErr w:type="spellEnd"/>
            <w:r w:rsidRPr="006D737E">
              <w:rPr>
                <w:rFonts w:ascii="Arial" w:hAnsi="Arial" w:cs="Arial"/>
                <w:color w:val="000000"/>
                <w:sz w:val="18"/>
                <w:szCs w:val="18"/>
              </w:rPr>
              <w:t xml:space="preserve"> ~3000 </w:t>
            </w:r>
            <w:proofErr w:type="spellStart"/>
            <w:r w:rsidRPr="006D737E">
              <w:rPr>
                <w:rFonts w:ascii="Arial" w:hAnsi="Arial" w:cs="Arial"/>
                <w:color w:val="000000"/>
                <w:sz w:val="18"/>
                <w:szCs w:val="18"/>
              </w:rPr>
              <w:t>mAh</w:t>
            </w:r>
            <w:proofErr w:type="spellEnd"/>
            <w:r w:rsidRPr="006D737E">
              <w:rPr>
                <w:rFonts w:ascii="Arial" w:hAnsi="Arial" w:cs="Arial"/>
                <w:color w:val="000000"/>
                <w:sz w:val="18"/>
                <w:szCs w:val="18"/>
              </w:rPr>
              <w:t xml:space="preserve">, autonomia ~3,5 h (pode variar conforme uso de motores). Tela/Interface: Pequena tela </w:t>
            </w:r>
            <w:proofErr w:type="spellStart"/>
            <w:r w:rsidRPr="006D737E">
              <w:rPr>
                <w:rFonts w:ascii="Arial" w:hAnsi="Arial" w:cs="Arial"/>
                <w:color w:val="000000"/>
                <w:sz w:val="18"/>
                <w:szCs w:val="18"/>
              </w:rPr>
              <w:t>touch</w:t>
            </w:r>
            <w:proofErr w:type="spellEnd"/>
            <w:r w:rsidRPr="006D737E">
              <w:rPr>
                <w:rFonts w:ascii="Arial" w:hAnsi="Arial" w:cs="Arial"/>
                <w:color w:val="000000"/>
                <w:sz w:val="18"/>
                <w:szCs w:val="18"/>
              </w:rPr>
              <w:t xml:space="preserve"> ou botões de configuração, com suporte a </w:t>
            </w:r>
            <w:proofErr w:type="spellStart"/>
            <w:r w:rsidRPr="006D737E">
              <w:rPr>
                <w:rFonts w:ascii="Arial" w:hAnsi="Arial" w:cs="Arial"/>
                <w:color w:val="000000"/>
                <w:sz w:val="18"/>
                <w:szCs w:val="18"/>
              </w:rPr>
              <w:t>app</w:t>
            </w:r>
            <w:proofErr w:type="spellEnd"/>
            <w:r w:rsidRPr="006D737E">
              <w:rPr>
                <w:rFonts w:ascii="Arial" w:hAnsi="Arial" w:cs="Arial"/>
                <w:color w:val="000000"/>
                <w:sz w:val="18"/>
                <w:szCs w:val="18"/>
              </w:rPr>
              <w:t xml:space="preserve"> móvel para calibração e perfis. Garantia: Mínima de 12 meses</w:t>
            </w:r>
          </w:p>
        </w:tc>
        <w:tc>
          <w:tcPr>
            <w:tcW w:w="709" w:type="dxa"/>
            <w:vAlign w:val="center"/>
          </w:tcPr>
          <w:p w14:paraId="1CBD6CB1"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UND</w:t>
            </w:r>
          </w:p>
        </w:tc>
        <w:tc>
          <w:tcPr>
            <w:tcW w:w="1417" w:type="dxa"/>
            <w:vAlign w:val="center"/>
          </w:tcPr>
          <w:p w14:paraId="29FF77BA"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01</w:t>
            </w:r>
          </w:p>
        </w:tc>
        <w:tc>
          <w:tcPr>
            <w:tcW w:w="1276" w:type="dxa"/>
          </w:tcPr>
          <w:p w14:paraId="48A0E19A" w14:textId="77777777" w:rsidR="00BC50DC" w:rsidRPr="006D737E" w:rsidRDefault="00BC50DC" w:rsidP="004E7617">
            <w:pPr>
              <w:jc w:val="center"/>
              <w:rPr>
                <w:rFonts w:ascii="Arial" w:hAnsi="Arial" w:cs="Arial"/>
                <w:sz w:val="18"/>
                <w:szCs w:val="18"/>
              </w:rPr>
            </w:pPr>
          </w:p>
        </w:tc>
        <w:tc>
          <w:tcPr>
            <w:tcW w:w="1276" w:type="dxa"/>
            <w:vAlign w:val="center"/>
          </w:tcPr>
          <w:p w14:paraId="5EFBB247" w14:textId="77777777" w:rsidR="00BC50DC" w:rsidRPr="006D737E" w:rsidRDefault="00BC50DC" w:rsidP="004E7617">
            <w:pPr>
              <w:jc w:val="center"/>
              <w:rPr>
                <w:rFonts w:ascii="Arial" w:hAnsi="Arial" w:cs="Arial"/>
                <w:sz w:val="18"/>
                <w:szCs w:val="18"/>
              </w:rPr>
            </w:pPr>
          </w:p>
        </w:tc>
        <w:tc>
          <w:tcPr>
            <w:tcW w:w="1276" w:type="dxa"/>
          </w:tcPr>
          <w:p w14:paraId="78F325C1" w14:textId="77777777" w:rsidR="00BC50DC" w:rsidRPr="006D737E" w:rsidRDefault="00BC50DC" w:rsidP="004E7617">
            <w:pPr>
              <w:jc w:val="center"/>
              <w:rPr>
                <w:rFonts w:ascii="Arial" w:hAnsi="Arial" w:cs="Arial"/>
                <w:sz w:val="18"/>
                <w:szCs w:val="18"/>
              </w:rPr>
            </w:pPr>
          </w:p>
        </w:tc>
      </w:tr>
      <w:tr w:rsidR="00BC50DC" w:rsidRPr="00BC50DC" w14:paraId="5B4E9E1C" w14:textId="77777777" w:rsidTr="006D737E">
        <w:trPr>
          <w:trHeight w:val="277"/>
        </w:trPr>
        <w:tc>
          <w:tcPr>
            <w:tcW w:w="709" w:type="dxa"/>
          </w:tcPr>
          <w:p w14:paraId="47FEEDE1"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2</w:t>
            </w:r>
          </w:p>
        </w:tc>
        <w:tc>
          <w:tcPr>
            <w:tcW w:w="2835" w:type="dxa"/>
            <w:vAlign w:val="center"/>
          </w:tcPr>
          <w:p w14:paraId="19F89C92" w14:textId="6748F9CE" w:rsidR="00BC50DC" w:rsidRPr="006D737E" w:rsidRDefault="007157EA" w:rsidP="004E7617">
            <w:pPr>
              <w:pStyle w:val="tabelatextocentralizado"/>
              <w:spacing w:before="0" w:beforeAutospacing="0" w:after="0" w:afterAutospacing="0"/>
              <w:ind w:right="60"/>
              <w:jc w:val="both"/>
              <w:rPr>
                <w:rFonts w:ascii="Arial" w:hAnsi="Arial" w:cs="Arial"/>
                <w:color w:val="000000"/>
                <w:sz w:val="18"/>
                <w:szCs w:val="18"/>
              </w:rPr>
            </w:pPr>
            <w:r w:rsidRPr="006D737E">
              <w:rPr>
                <w:rFonts w:ascii="Arial" w:hAnsi="Arial" w:cs="Arial"/>
                <w:color w:val="000000"/>
                <w:sz w:val="18"/>
                <w:szCs w:val="18"/>
              </w:rPr>
              <w:t xml:space="preserve">Estabilizador Portátil (3 eixos) para Celulares Faixa de Peso: Dispositivos de 170 a 290 g, largura 67–84 mm, espessura ~6,9–10 </w:t>
            </w:r>
            <w:proofErr w:type="spellStart"/>
            <w:r w:rsidRPr="006D737E">
              <w:rPr>
                <w:rFonts w:ascii="Arial" w:hAnsi="Arial" w:cs="Arial"/>
                <w:color w:val="000000"/>
                <w:sz w:val="18"/>
                <w:szCs w:val="18"/>
              </w:rPr>
              <w:t>mm.</w:t>
            </w:r>
            <w:proofErr w:type="spellEnd"/>
            <w:r w:rsidRPr="006D737E">
              <w:rPr>
                <w:rFonts w:ascii="Arial" w:hAnsi="Arial" w:cs="Arial"/>
                <w:color w:val="000000"/>
                <w:sz w:val="18"/>
                <w:szCs w:val="18"/>
              </w:rPr>
              <w:t xml:space="preserve"> Modos de Operação: Pan </w:t>
            </w:r>
            <w:proofErr w:type="spellStart"/>
            <w:r w:rsidRPr="006D737E">
              <w:rPr>
                <w:rFonts w:ascii="Arial" w:hAnsi="Arial" w:cs="Arial"/>
                <w:color w:val="000000"/>
                <w:sz w:val="18"/>
                <w:szCs w:val="18"/>
              </w:rPr>
              <w:t>follow</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tilt</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follow</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lock</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vortex</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inception</w:t>
            </w:r>
            <w:proofErr w:type="spellEnd"/>
            <w:r w:rsidRPr="006D737E">
              <w:rPr>
                <w:rFonts w:ascii="Arial" w:hAnsi="Arial" w:cs="Arial"/>
                <w:color w:val="000000"/>
                <w:sz w:val="18"/>
                <w:szCs w:val="18"/>
              </w:rPr>
              <w:t xml:space="preserve"> ou similares (depende do fabricante). Conectividade: Bluetooth 5.1 para controle remoto pelo </w:t>
            </w:r>
            <w:proofErr w:type="spellStart"/>
            <w:r w:rsidRPr="006D737E">
              <w:rPr>
                <w:rFonts w:ascii="Arial" w:hAnsi="Arial" w:cs="Arial"/>
                <w:color w:val="000000"/>
                <w:sz w:val="18"/>
                <w:szCs w:val="18"/>
              </w:rPr>
              <w:t>app</w:t>
            </w:r>
            <w:proofErr w:type="spellEnd"/>
            <w:r w:rsidRPr="006D737E">
              <w:rPr>
                <w:rFonts w:ascii="Arial" w:hAnsi="Arial" w:cs="Arial"/>
                <w:color w:val="000000"/>
                <w:sz w:val="18"/>
                <w:szCs w:val="18"/>
              </w:rPr>
              <w:t xml:space="preserve">. Bateria: ~2600 </w:t>
            </w:r>
            <w:proofErr w:type="spellStart"/>
            <w:r w:rsidRPr="006D737E">
              <w:rPr>
                <w:rFonts w:ascii="Arial" w:hAnsi="Arial" w:cs="Arial"/>
                <w:color w:val="000000"/>
                <w:sz w:val="18"/>
                <w:szCs w:val="18"/>
              </w:rPr>
              <w:t>mAh</w:t>
            </w:r>
            <w:proofErr w:type="spellEnd"/>
            <w:r w:rsidRPr="006D737E">
              <w:rPr>
                <w:rFonts w:ascii="Arial" w:hAnsi="Arial" w:cs="Arial"/>
                <w:color w:val="000000"/>
                <w:sz w:val="18"/>
                <w:szCs w:val="18"/>
              </w:rPr>
              <w:t xml:space="preserve">, recarregável via USB-C, autonomia de 8–15 h. Acessórios Inclusos: Suporte magnético ou </w:t>
            </w:r>
            <w:proofErr w:type="spellStart"/>
            <w:r w:rsidRPr="006D737E">
              <w:rPr>
                <w:rFonts w:ascii="Arial" w:hAnsi="Arial" w:cs="Arial"/>
                <w:color w:val="000000"/>
                <w:sz w:val="18"/>
                <w:szCs w:val="18"/>
              </w:rPr>
              <w:t>clamp</w:t>
            </w:r>
            <w:proofErr w:type="spellEnd"/>
            <w:r w:rsidRPr="006D737E">
              <w:rPr>
                <w:rFonts w:ascii="Arial" w:hAnsi="Arial" w:cs="Arial"/>
                <w:color w:val="000000"/>
                <w:sz w:val="18"/>
                <w:szCs w:val="18"/>
              </w:rPr>
              <w:t xml:space="preserve">, tripé pequeno </w:t>
            </w:r>
            <w:proofErr w:type="spellStart"/>
            <w:r w:rsidRPr="006D737E">
              <w:rPr>
                <w:rFonts w:ascii="Arial" w:hAnsi="Arial" w:cs="Arial"/>
                <w:color w:val="000000"/>
                <w:sz w:val="18"/>
                <w:szCs w:val="18"/>
              </w:rPr>
              <w:t>rosqueável</w:t>
            </w:r>
            <w:proofErr w:type="spellEnd"/>
            <w:r w:rsidRPr="006D737E">
              <w:rPr>
                <w:rFonts w:ascii="Arial" w:hAnsi="Arial" w:cs="Arial"/>
                <w:color w:val="000000"/>
                <w:sz w:val="18"/>
                <w:szCs w:val="18"/>
              </w:rPr>
              <w:t xml:space="preserve"> 1/4”, cabo de carregamento. Garantia: Mínima de 12 meses.</w:t>
            </w:r>
          </w:p>
        </w:tc>
        <w:tc>
          <w:tcPr>
            <w:tcW w:w="709" w:type="dxa"/>
            <w:vAlign w:val="center"/>
          </w:tcPr>
          <w:p w14:paraId="719B399E"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UND</w:t>
            </w:r>
          </w:p>
        </w:tc>
        <w:tc>
          <w:tcPr>
            <w:tcW w:w="1417" w:type="dxa"/>
            <w:vAlign w:val="center"/>
          </w:tcPr>
          <w:p w14:paraId="6AFE6585"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03</w:t>
            </w:r>
          </w:p>
        </w:tc>
        <w:tc>
          <w:tcPr>
            <w:tcW w:w="1276" w:type="dxa"/>
          </w:tcPr>
          <w:p w14:paraId="3C899AB9" w14:textId="77777777" w:rsidR="00BC50DC" w:rsidRPr="006D737E" w:rsidRDefault="00BC50DC" w:rsidP="004E7617">
            <w:pPr>
              <w:jc w:val="center"/>
              <w:rPr>
                <w:rFonts w:ascii="Arial" w:hAnsi="Arial" w:cs="Arial"/>
                <w:sz w:val="18"/>
                <w:szCs w:val="18"/>
              </w:rPr>
            </w:pPr>
          </w:p>
        </w:tc>
        <w:tc>
          <w:tcPr>
            <w:tcW w:w="1276" w:type="dxa"/>
            <w:vAlign w:val="center"/>
          </w:tcPr>
          <w:p w14:paraId="06018B58" w14:textId="77777777" w:rsidR="00BC50DC" w:rsidRPr="006D737E" w:rsidRDefault="00BC50DC" w:rsidP="004E7617">
            <w:pPr>
              <w:jc w:val="center"/>
              <w:rPr>
                <w:rFonts w:ascii="Arial" w:hAnsi="Arial" w:cs="Arial"/>
                <w:sz w:val="18"/>
                <w:szCs w:val="18"/>
              </w:rPr>
            </w:pPr>
          </w:p>
        </w:tc>
        <w:tc>
          <w:tcPr>
            <w:tcW w:w="1276" w:type="dxa"/>
          </w:tcPr>
          <w:p w14:paraId="044B642C" w14:textId="77777777" w:rsidR="00BC50DC" w:rsidRPr="006D737E" w:rsidRDefault="00BC50DC" w:rsidP="004E7617">
            <w:pPr>
              <w:jc w:val="center"/>
              <w:rPr>
                <w:rFonts w:ascii="Arial" w:hAnsi="Arial" w:cs="Arial"/>
                <w:sz w:val="18"/>
                <w:szCs w:val="18"/>
              </w:rPr>
            </w:pPr>
          </w:p>
        </w:tc>
      </w:tr>
      <w:tr w:rsidR="00BC50DC" w:rsidRPr="00BC50DC" w14:paraId="2062A10B" w14:textId="77777777" w:rsidTr="006D737E">
        <w:trPr>
          <w:trHeight w:val="277"/>
        </w:trPr>
        <w:tc>
          <w:tcPr>
            <w:tcW w:w="709" w:type="dxa"/>
          </w:tcPr>
          <w:p w14:paraId="721485DD"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3</w:t>
            </w:r>
          </w:p>
        </w:tc>
        <w:tc>
          <w:tcPr>
            <w:tcW w:w="2835" w:type="dxa"/>
            <w:vAlign w:val="center"/>
          </w:tcPr>
          <w:p w14:paraId="21F9248E" w14:textId="77777777" w:rsidR="007157EA" w:rsidRPr="006D737E" w:rsidRDefault="007157EA" w:rsidP="007157EA">
            <w:pPr>
              <w:pStyle w:val="tabelatextocentralizado"/>
              <w:ind w:right="60"/>
              <w:jc w:val="both"/>
              <w:rPr>
                <w:rFonts w:ascii="Arial" w:hAnsi="Arial" w:cs="Arial"/>
                <w:color w:val="000000"/>
                <w:sz w:val="18"/>
                <w:szCs w:val="18"/>
              </w:rPr>
            </w:pPr>
            <w:r w:rsidRPr="006D737E">
              <w:rPr>
                <w:rFonts w:ascii="Arial" w:hAnsi="Arial" w:cs="Arial"/>
                <w:color w:val="000000"/>
                <w:sz w:val="18"/>
                <w:szCs w:val="18"/>
              </w:rPr>
              <w:t xml:space="preserve">Mini </w:t>
            </w:r>
            <w:proofErr w:type="spellStart"/>
            <w:r w:rsidRPr="006D737E">
              <w:rPr>
                <w:rFonts w:ascii="Arial" w:hAnsi="Arial" w:cs="Arial"/>
                <w:color w:val="000000"/>
                <w:sz w:val="18"/>
                <w:szCs w:val="18"/>
              </w:rPr>
              <w:t>Teleprompter</w:t>
            </w:r>
            <w:proofErr w:type="spellEnd"/>
            <w:r w:rsidRPr="006D737E">
              <w:rPr>
                <w:rFonts w:ascii="Arial" w:hAnsi="Arial" w:cs="Arial"/>
                <w:color w:val="000000"/>
                <w:sz w:val="18"/>
                <w:szCs w:val="18"/>
              </w:rPr>
              <w:t xml:space="preserve"> para celular</w:t>
            </w:r>
          </w:p>
          <w:p w14:paraId="462EE554" w14:textId="6DFC155A" w:rsidR="00BC50DC" w:rsidRPr="006D737E" w:rsidRDefault="007157EA" w:rsidP="007157EA">
            <w:pPr>
              <w:pStyle w:val="tabelatextocentralizado"/>
              <w:ind w:right="60"/>
              <w:jc w:val="both"/>
              <w:rPr>
                <w:rFonts w:ascii="Arial" w:hAnsi="Arial" w:cs="Arial"/>
                <w:color w:val="000000"/>
                <w:sz w:val="18"/>
                <w:szCs w:val="18"/>
              </w:rPr>
            </w:pPr>
            <w:r w:rsidRPr="006D737E">
              <w:rPr>
                <w:rFonts w:ascii="Arial" w:hAnsi="Arial" w:cs="Arial"/>
                <w:color w:val="000000"/>
                <w:sz w:val="18"/>
                <w:szCs w:val="18"/>
              </w:rPr>
              <w:t xml:space="preserve">- Utilização em tripé com rosca 3/8” ou 1/4" ou outro local fixo. - Desenvolvido em material leve e resistente facilitando assim a utilização e o transporte. - Acompanha vidro refletivo indicado para </w:t>
            </w:r>
            <w:proofErr w:type="spellStart"/>
            <w:r w:rsidRPr="006D737E">
              <w:rPr>
                <w:rFonts w:ascii="Arial" w:hAnsi="Arial" w:cs="Arial"/>
                <w:color w:val="000000"/>
                <w:sz w:val="18"/>
                <w:szCs w:val="18"/>
              </w:rPr>
              <w:t>Teleprompter</w:t>
            </w:r>
            <w:proofErr w:type="spellEnd"/>
            <w:r w:rsidRPr="006D737E">
              <w:rPr>
                <w:rFonts w:ascii="Arial" w:hAnsi="Arial" w:cs="Arial"/>
                <w:color w:val="000000"/>
                <w:sz w:val="18"/>
                <w:szCs w:val="18"/>
              </w:rPr>
              <w:t xml:space="preserve">, proporcionando uma imagem sem muitos escurecimentos. - Uma base segura, revestida, para maior proteção do Smartphone. - Coifa fabricada em tecido adequado que isola a luminosidade o que facilita bastante a leitura. Totalmente removível e com fita de ajuste para melhor acoplamento no celular. Suporte do celular com fixação resistente para uma maior segurança dos equipamentos e com regulagem de altura. Podendo ser utilizado smartphones, </w:t>
            </w:r>
            <w:proofErr w:type="spellStart"/>
            <w:r w:rsidRPr="006D737E">
              <w:rPr>
                <w:rFonts w:ascii="Arial" w:hAnsi="Arial" w:cs="Arial"/>
                <w:color w:val="000000"/>
                <w:sz w:val="18"/>
                <w:szCs w:val="18"/>
              </w:rPr>
              <w:t>iPhones</w:t>
            </w:r>
            <w:proofErr w:type="spellEnd"/>
            <w:r w:rsidRPr="006D737E">
              <w:rPr>
                <w:rFonts w:ascii="Arial" w:hAnsi="Arial" w:cs="Arial"/>
                <w:color w:val="000000"/>
                <w:sz w:val="18"/>
                <w:szCs w:val="18"/>
              </w:rPr>
              <w:t xml:space="preserve"> ou qualquer outro celular que seja compatível com o tamanho do suporte.</w:t>
            </w:r>
          </w:p>
        </w:tc>
        <w:tc>
          <w:tcPr>
            <w:tcW w:w="709" w:type="dxa"/>
            <w:vAlign w:val="center"/>
          </w:tcPr>
          <w:p w14:paraId="1020B344"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UND</w:t>
            </w:r>
          </w:p>
        </w:tc>
        <w:tc>
          <w:tcPr>
            <w:tcW w:w="1417" w:type="dxa"/>
            <w:vAlign w:val="center"/>
          </w:tcPr>
          <w:p w14:paraId="5189F2D2"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02</w:t>
            </w:r>
          </w:p>
        </w:tc>
        <w:tc>
          <w:tcPr>
            <w:tcW w:w="1276" w:type="dxa"/>
          </w:tcPr>
          <w:p w14:paraId="34354831" w14:textId="77777777" w:rsidR="00BC50DC" w:rsidRPr="006D737E" w:rsidRDefault="00BC50DC" w:rsidP="004E7617">
            <w:pPr>
              <w:jc w:val="center"/>
              <w:rPr>
                <w:rFonts w:ascii="Arial" w:hAnsi="Arial" w:cs="Arial"/>
                <w:sz w:val="18"/>
                <w:szCs w:val="18"/>
              </w:rPr>
            </w:pPr>
          </w:p>
        </w:tc>
        <w:tc>
          <w:tcPr>
            <w:tcW w:w="1276" w:type="dxa"/>
            <w:vAlign w:val="center"/>
          </w:tcPr>
          <w:p w14:paraId="7B1F5AD6" w14:textId="77777777" w:rsidR="00BC50DC" w:rsidRPr="006D737E" w:rsidRDefault="00BC50DC" w:rsidP="004E7617">
            <w:pPr>
              <w:jc w:val="center"/>
              <w:rPr>
                <w:rFonts w:ascii="Arial" w:hAnsi="Arial" w:cs="Arial"/>
                <w:sz w:val="18"/>
                <w:szCs w:val="18"/>
              </w:rPr>
            </w:pPr>
          </w:p>
        </w:tc>
        <w:tc>
          <w:tcPr>
            <w:tcW w:w="1276" w:type="dxa"/>
          </w:tcPr>
          <w:p w14:paraId="7CECB82D" w14:textId="77777777" w:rsidR="00BC50DC" w:rsidRPr="006D737E" w:rsidRDefault="00BC50DC" w:rsidP="004E7617">
            <w:pPr>
              <w:jc w:val="center"/>
              <w:rPr>
                <w:rFonts w:ascii="Arial" w:hAnsi="Arial" w:cs="Arial"/>
                <w:sz w:val="18"/>
                <w:szCs w:val="18"/>
              </w:rPr>
            </w:pPr>
          </w:p>
        </w:tc>
      </w:tr>
      <w:tr w:rsidR="00BC50DC" w:rsidRPr="00BC50DC" w14:paraId="79237134" w14:textId="77777777" w:rsidTr="006D737E">
        <w:trPr>
          <w:trHeight w:val="277"/>
        </w:trPr>
        <w:tc>
          <w:tcPr>
            <w:tcW w:w="709" w:type="dxa"/>
          </w:tcPr>
          <w:p w14:paraId="02C8DEDE"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4</w:t>
            </w:r>
          </w:p>
        </w:tc>
        <w:tc>
          <w:tcPr>
            <w:tcW w:w="2835" w:type="dxa"/>
            <w:vAlign w:val="center"/>
          </w:tcPr>
          <w:p w14:paraId="6F1AA324" w14:textId="678B31D7" w:rsidR="00BC50DC" w:rsidRPr="006D737E" w:rsidRDefault="007157EA" w:rsidP="004E7617">
            <w:pPr>
              <w:pStyle w:val="tabelatextocentralizado"/>
              <w:spacing w:before="0" w:beforeAutospacing="0" w:after="0" w:afterAutospacing="0"/>
              <w:ind w:right="60"/>
              <w:jc w:val="both"/>
              <w:rPr>
                <w:rFonts w:ascii="Arial" w:hAnsi="Arial" w:cs="Arial"/>
                <w:color w:val="000000"/>
                <w:sz w:val="18"/>
                <w:szCs w:val="18"/>
              </w:rPr>
            </w:pPr>
            <w:r w:rsidRPr="006D737E">
              <w:rPr>
                <w:rFonts w:ascii="Arial" w:hAnsi="Arial" w:cs="Arial"/>
                <w:color w:val="000000"/>
                <w:sz w:val="18"/>
                <w:szCs w:val="18"/>
              </w:rPr>
              <w:t xml:space="preserve">Lente para câmera fotográfica RF 24-70mm f/2.8L IS USM Compatível com as Câmeras </w:t>
            </w:r>
            <w:proofErr w:type="spellStart"/>
            <w:r w:rsidRPr="006D737E">
              <w:rPr>
                <w:rFonts w:ascii="Arial" w:hAnsi="Arial" w:cs="Arial"/>
                <w:color w:val="000000"/>
                <w:sz w:val="18"/>
                <w:szCs w:val="18"/>
              </w:rPr>
              <w:t>Mirrorless</w:t>
            </w:r>
            <w:proofErr w:type="spellEnd"/>
            <w:r w:rsidRPr="006D737E">
              <w:rPr>
                <w:rFonts w:ascii="Arial" w:hAnsi="Arial" w:cs="Arial"/>
                <w:color w:val="000000"/>
                <w:sz w:val="18"/>
                <w:szCs w:val="18"/>
              </w:rPr>
              <w:t xml:space="preserve"> encaixe compatível com câmera Canon,  RF EOS RP / EOS R / EOS R3 / EOS R5 / EOS R6 / EOS Ra Nova </w:t>
            </w:r>
            <w:proofErr w:type="spellStart"/>
            <w:r w:rsidRPr="006D737E">
              <w:rPr>
                <w:rFonts w:ascii="Arial" w:hAnsi="Arial" w:cs="Arial"/>
                <w:color w:val="000000"/>
                <w:sz w:val="18"/>
                <w:szCs w:val="18"/>
              </w:rPr>
              <w:t>tecnoligia</w:t>
            </w:r>
            <w:proofErr w:type="spellEnd"/>
            <w:r w:rsidRPr="006D737E">
              <w:rPr>
                <w:rFonts w:ascii="Arial" w:hAnsi="Arial" w:cs="Arial"/>
                <w:color w:val="000000"/>
                <w:sz w:val="18"/>
                <w:szCs w:val="18"/>
              </w:rPr>
              <w:t xml:space="preserve"> de foco Nano USM system utilizando ao mesmo tempo USM e STM Air-</w:t>
            </w:r>
            <w:proofErr w:type="spellStart"/>
            <w:r w:rsidRPr="006D737E">
              <w:rPr>
                <w:rFonts w:ascii="Arial" w:hAnsi="Arial" w:cs="Arial"/>
                <w:color w:val="000000"/>
                <w:sz w:val="18"/>
                <w:szCs w:val="18"/>
              </w:rPr>
              <w:t>Sphere</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Coating</w:t>
            </w:r>
            <w:proofErr w:type="spellEnd"/>
            <w:r w:rsidRPr="006D737E">
              <w:rPr>
                <w:rFonts w:ascii="Arial" w:hAnsi="Arial" w:cs="Arial"/>
                <w:color w:val="000000"/>
                <w:sz w:val="18"/>
                <w:szCs w:val="18"/>
              </w:rPr>
              <w:t xml:space="preserve"> (ASC) Três elementos UD (</w:t>
            </w:r>
            <w:proofErr w:type="spellStart"/>
            <w:r w:rsidRPr="006D737E">
              <w:rPr>
                <w:rFonts w:ascii="Arial" w:hAnsi="Arial" w:cs="Arial"/>
                <w:color w:val="000000"/>
                <w:sz w:val="18"/>
                <w:szCs w:val="18"/>
              </w:rPr>
              <w:t>Ultra-Low</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Dispersion</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Protective</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fluorine</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coating</w:t>
            </w:r>
            <w:proofErr w:type="spellEnd"/>
            <w:r w:rsidRPr="006D737E">
              <w:rPr>
                <w:rFonts w:ascii="Arial" w:hAnsi="Arial" w:cs="Arial"/>
                <w:color w:val="000000"/>
                <w:sz w:val="18"/>
                <w:szCs w:val="18"/>
              </w:rPr>
              <w:t xml:space="preserve"> Diafragma Circular de 9 lâminas Especificações: Montagem: RF Distância Focal 24-70mm </w:t>
            </w:r>
            <w:proofErr w:type="spellStart"/>
            <w:r w:rsidRPr="006D737E">
              <w:rPr>
                <w:rFonts w:ascii="Arial" w:hAnsi="Arial" w:cs="Arial"/>
                <w:color w:val="000000"/>
                <w:sz w:val="18"/>
                <w:szCs w:val="18"/>
              </w:rPr>
              <w:t>Full</w:t>
            </w:r>
            <w:proofErr w:type="spellEnd"/>
            <w:r w:rsidRPr="006D737E">
              <w:rPr>
                <w:rFonts w:ascii="Arial" w:hAnsi="Arial" w:cs="Arial"/>
                <w:color w:val="000000"/>
                <w:sz w:val="18"/>
                <w:szCs w:val="18"/>
              </w:rPr>
              <w:t xml:space="preserve">-Frame Distância Focal: 38.4-112mm no formato APS-C Abertura máxima: f/2.8 Abertura mínima: f/22 N.º de lâminas do diafragma: 9 (abertura redonda do diafragma) Design óptico: 21 elementos em 15 grupos, Revestimento: Air </w:t>
            </w:r>
            <w:proofErr w:type="spellStart"/>
            <w:r w:rsidRPr="006D737E">
              <w:rPr>
                <w:rFonts w:ascii="Arial" w:hAnsi="Arial" w:cs="Arial"/>
                <w:color w:val="000000"/>
                <w:sz w:val="18"/>
                <w:szCs w:val="18"/>
              </w:rPr>
              <w:t>Sphere</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Coating</w:t>
            </w:r>
            <w:proofErr w:type="spellEnd"/>
            <w:r w:rsidRPr="006D737E">
              <w:rPr>
                <w:rFonts w:ascii="Arial" w:hAnsi="Arial" w:cs="Arial"/>
                <w:color w:val="000000"/>
                <w:sz w:val="18"/>
                <w:szCs w:val="18"/>
              </w:rPr>
              <w:t xml:space="preserve"> (ASC), </w:t>
            </w:r>
            <w:proofErr w:type="spellStart"/>
            <w:r w:rsidRPr="006D737E">
              <w:rPr>
                <w:rFonts w:ascii="Arial" w:hAnsi="Arial" w:cs="Arial"/>
                <w:color w:val="000000"/>
                <w:sz w:val="18"/>
                <w:szCs w:val="18"/>
              </w:rPr>
              <w:t>fluorine</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coating</w:t>
            </w:r>
            <w:proofErr w:type="spellEnd"/>
            <w:r w:rsidRPr="006D737E">
              <w:rPr>
                <w:rFonts w:ascii="Arial" w:hAnsi="Arial" w:cs="Arial"/>
                <w:color w:val="000000"/>
                <w:sz w:val="18"/>
                <w:szCs w:val="18"/>
              </w:rPr>
              <w:t xml:space="preserve"> Formato compatível: </w:t>
            </w:r>
            <w:proofErr w:type="spellStart"/>
            <w:r w:rsidRPr="006D737E">
              <w:rPr>
                <w:rFonts w:ascii="Arial" w:hAnsi="Arial" w:cs="Arial"/>
                <w:color w:val="000000"/>
                <w:sz w:val="18"/>
                <w:szCs w:val="18"/>
              </w:rPr>
              <w:t>Full</w:t>
            </w:r>
            <w:proofErr w:type="spellEnd"/>
            <w:r w:rsidRPr="006D737E">
              <w:rPr>
                <w:rFonts w:ascii="Arial" w:hAnsi="Arial" w:cs="Arial"/>
                <w:color w:val="000000"/>
                <w:sz w:val="18"/>
                <w:szCs w:val="18"/>
              </w:rPr>
              <w:t xml:space="preserve">-Frame Ângulo de visão: 84° </w:t>
            </w:r>
            <w:proofErr w:type="spellStart"/>
            <w:r w:rsidRPr="006D737E">
              <w:rPr>
                <w:rFonts w:ascii="Arial" w:hAnsi="Arial" w:cs="Arial"/>
                <w:color w:val="000000"/>
                <w:sz w:val="18"/>
                <w:szCs w:val="18"/>
              </w:rPr>
              <w:t>to</w:t>
            </w:r>
            <w:proofErr w:type="spellEnd"/>
            <w:r w:rsidRPr="006D737E">
              <w:rPr>
                <w:rFonts w:ascii="Arial" w:hAnsi="Arial" w:cs="Arial"/>
                <w:color w:val="000000"/>
                <w:sz w:val="18"/>
                <w:szCs w:val="18"/>
              </w:rPr>
              <w:t xml:space="preserve"> 34° Foco mínimo:21cm Máximo </w:t>
            </w:r>
            <w:proofErr w:type="spellStart"/>
            <w:r w:rsidRPr="006D737E">
              <w:rPr>
                <w:rFonts w:ascii="Arial" w:hAnsi="Arial" w:cs="Arial"/>
                <w:color w:val="000000"/>
                <w:sz w:val="18"/>
                <w:szCs w:val="18"/>
              </w:rPr>
              <w:t>Ratio</w:t>
            </w:r>
            <w:proofErr w:type="spellEnd"/>
            <w:r w:rsidRPr="006D737E">
              <w:rPr>
                <w:rFonts w:ascii="Arial" w:hAnsi="Arial" w:cs="Arial"/>
                <w:color w:val="000000"/>
                <w:sz w:val="18"/>
                <w:szCs w:val="18"/>
              </w:rPr>
              <w:t xml:space="preserve"> Reprodução: 0.3x </w:t>
            </w:r>
            <w:proofErr w:type="spellStart"/>
            <w:r w:rsidRPr="006D737E">
              <w:rPr>
                <w:rFonts w:ascii="Arial" w:hAnsi="Arial" w:cs="Arial"/>
                <w:color w:val="000000"/>
                <w:sz w:val="18"/>
                <w:szCs w:val="18"/>
              </w:rPr>
              <w:t>Autofocus</w:t>
            </w:r>
            <w:proofErr w:type="spellEnd"/>
            <w:r w:rsidRPr="006D737E">
              <w:rPr>
                <w:rFonts w:ascii="Arial" w:hAnsi="Arial" w:cs="Arial"/>
                <w:color w:val="000000"/>
                <w:sz w:val="18"/>
                <w:szCs w:val="18"/>
              </w:rPr>
              <w:t xml:space="preserve">: Sim, Dual Nano USM </w:t>
            </w:r>
            <w:proofErr w:type="spellStart"/>
            <w:r w:rsidRPr="006D737E">
              <w:rPr>
                <w:rFonts w:ascii="Arial" w:hAnsi="Arial" w:cs="Arial"/>
                <w:color w:val="000000"/>
                <w:sz w:val="18"/>
                <w:szCs w:val="18"/>
              </w:rPr>
              <w:t>focus</w:t>
            </w:r>
            <w:proofErr w:type="spellEnd"/>
            <w:r w:rsidRPr="006D737E">
              <w:rPr>
                <w:rFonts w:ascii="Arial" w:hAnsi="Arial" w:cs="Arial"/>
                <w:color w:val="000000"/>
                <w:sz w:val="18"/>
                <w:szCs w:val="18"/>
              </w:rPr>
              <w:t xml:space="preserve"> system + STM Estabilizador de imagem: </w:t>
            </w:r>
            <w:proofErr w:type="spellStart"/>
            <w:r w:rsidRPr="006D737E">
              <w:rPr>
                <w:rFonts w:ascii="Arial" w:hAnsi="Arial" w:cs="Arial"/>
                <w:color w:val="000000"/>
                <w:sz w:val="18"/>
                <w:szCs w:val="18"/>
              </w:rPr>
              <w:t>Optical</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Image</w:t>
            </w:r>
            <w:proofErr w:type="spellEnd"/>
            <w:r w:rsidRPr="006D737E">
              <w:rPr>
                <w:rFonts w:ascii="Arial" w:hAnsi="Arial" w:cs="Arial"/>
                <w:color w:val="000000"/>
                <w:sz w:val="18"/>
                <w:szCs w:val="18"/>
              </w:rPr>
              <w:t xml:space="preserve"> </w:t>
            </w:r>
            <w:proofErr w:type="spellStart"/>
            <w:r w:rsidRPr="006D737E">
              <w:rPr>
                <w:rFonts w:ascii="Arial" w:hAnsi="Arial" w:cs="Arial"/>
                <w:color w:val="000000"/>
                <w:sz w:val="18"/>
                <w:szCs w:val="18"/>
              </w:rPr>
              <w:t>Stabilizer</w:t>
            </w:r>
            <w:proofErr w:type="spellEnd"/>
            <w:r w:rsidRPr="006D737E">
              <w:rPr>
                <w:rFonts w:ascii="Arial" w:hAnsi="Arial" w:cs="Arial"/>
                <w:color w:val="000000"/>
                <w:sz w:val="18"/>
                <w:szCs w:val="18"/>
              </w:rPr>
              <w:t xml:space="preserve"> IS</w:t>
            </w:r>
          </w:p>
        </w:tc>
        <w:tc>
          <w:tcPr>
            <w:tcW w:w="709" w:type="dxa"/>
            <w:vAlign w:val="center"/>
          </w:tcPr>
          <w:p w14:paraId="6BF19AA2"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UND</w:t>
            </w:r>
          </w:p>
        </w:tc>
        <w:tc>
          <w:tcPr>
            <w:tcW w:w="1417" w:type="dxa"/>
            <w:vAlign w:val="center"/>
          </w:tcPr>
          <w:p w14:paraId="2EC621AD"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01</w:t>
            </w:r>
          </w:p>
        </w:tc>
        <w:tc>
          <w:tcPr>
            <w:tcW w:w="1276" w:type="dxa"/>
          </w:tcPr>
          <w:p w14:paraId="0206C830" w14:textId="77777777" w:rsidR="00BC50DC" w:rsidRPr="006D737E" w:rsidRDefault="00BC50DC" w:rsidP="004E7617">
            <w:pPr>
              <w:jc w:val="center"/>
              <w:rPr>
                <w:rFonts w:ascii="Arial" w:hAnsi="Arial" w:cs="Arial"/>
                <w:sz w:val="18"/>
                <w:szCs w:val="18"/>
              </w:rPr>
            </w:pPr>
          </w:p>
        </w:tc>
        <w:tc>
          <w:tcPr>
            <w:tcW w:w="1276" w:type="dxa"/>
            <w:vAlign w:val="center"/>
          </w:tcPr>
          <w:p w14:paraId="593A80D9" w14:textId="77777777" w:rsidR="00BC50DC" w:rsidRPr="006D737E" w:rsidRDefault="00BC50DC" w:rsidP="004E7617">
            <w:pPr>
              <w:jc w:val="center"/>
              <w:rPr>
                <w:rFonts w:ascii="Arial" w:hAnsi="Arial" w:cs="Arial"/>
                <w:sz w:val="18"/>
                <w:szCs w:val="18"/>
              </w:rPr>
            </w:pPr>
          </w:p>
        </w:tc>
        <w:tc>
          <w:tcPr>
            <w:tcW w:w="1276" w:type="dxa"/>
          </w:tcPr>
          <w:p w14:paraId="346DF381" w14:textId="77777777" w:rsidR="00BC50DC" w:rsidRPr="006D737E" w:rsidRDefault="00BC50DC" w:rsidP="004E7617">
            <w:pPr>
              <w:jc w:val="center"/>
              <w:rPr>
                <w:rFonts w:ascii="Arial" w:hAnsi="Arial" w:cs="Arial"/>
                <w:sz w:val="18"/>
                <w:szCs w:val="18"/>
              </w:rPr>
            </w:pPr>
          </w:p>
        </w:tc>
      </w:tr>
      <w:tr w:rsidR="00BC50DC" w:rsidRPr="00BC50DC" w14:paraId="009F4F12" w14:textId="77777777" w:rsidTr="006D737E">
        <w:trPr>
          <w:trHeight w:val="277"/>
        </w:trPr>
        <w:tc>
          <w:tcPr>
            <w:tcW w:w="709" w:type="dxa"/>
          </w:tcPr>
          <w:p w14:paraId="5FBAD3D2"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5</w:t>
            </w:r>
          </w:p>
        </w:tc>
        <w:tc>
          <w:tcPr>
            <w:tcW w:w="2835" w:type="dxa"/>
            <w:vAlign w:val="center"/>
          </w:tcPr>
          <w:p w14:paraId="1D5D09EA" w14:textId="33DC1CDE" w:rsidR="00BC50DC" w:rsidRPr="006D737E" w:rsidRDefault="007157EA" w:rsidP="004E7617">
            <w:pPr>
              <w:pStyle w:val="tabelatextocentralizado"/>
              <w:spacing w:before="0" w:beforeAutospacing="0" w:after="0" w:afterAutospacing="0"/>
              <w:ind w:right="60"/>
              <w:jc w:val="both"/>
              <w:rPr>
                <w:rFonts w:ascii="Arial" w:hAnsi="Arial" w:cs="Arial"/>
                <w:color w:val="000000"/>
                <w:sz w:val="18"/>
                <w:szCs w:val="18"/>
              </w:rPr>
            </w:pPr>
            <w:r w:rsidRPr="006D737E">
              <w:rPr>
                <w:rFonts w:ascii="Arial" w:hAnsi="Arial" w:cs="Arial"/>
                <w:color w:val="000000"/>
                <w:sz w:val="18"/>
                <w:szCs w:val="18"/>
              </w:rPr>
              <w:t xml:space="preserve">Microfone de lapela sem fio com peso ultraleve (aproximadamente 9g), ideal para uso profissional em gravações de vídeo, </w:t>
            </w:r>
            <w:proofErr w:type="spellStart"/>
            <w:r w:rsidRPr="006D737E">
              <w:rPr>
                <w:rFonts w:ascii="Arial" w:hAnsi="Arial" w:cs="Arial"/>
                <w:color w:val="000000"/>
                <w:sz w:val="18"/>
                <w:szCs w:val="18"/>
              </w:rPr>
              <w:t>podcasts</w:t>
            </w:r>
            <w:proofErr w:type="spellEnd"/>
            <w:r w:rsidRPr="006D737E">
              <w:rPr>
                <w:rFonts w:ascii="Arial" w:hAnsi="Arial" w:cs="Arial"/>
                <w:color w:val="000000"/>
                <w:sz w:val="18"/>
                <w:szCs w:val="18"/>
              </w:rPr>
              <w:t xml:space="preserve"> e transmissões ao vivo. Deve possuir captação de áudio com taxa mínima de amostragem de 48kHz / 24 bits, relação sinal-ruído de pelo menos 70 dB, e suportar pressão sonora de até 115 dB SPL. Alcance de transmissão sem fio mínimo de 300 metros em linha reta (sem obstáculos), com antena de alto ganho integrada para maior estabilidade do sinal. O transmissor deverá contar com botão dedicado para ativação/desativação de cancelamento inteligente de ruído (ENC), e o receptor deve permitir alternância entre os modos de gravação mono e estéreo, com conexão P2 (3,5mm) compatível com câmeras. A autonomia de uso deve ser de no mínimo 10 horas, com estojo de carregamento capaz de fornecer até 40 horas totais de funcionamento. O emparelhamento entre transmissor e receptor deve ser automático e o controle de volume acessível diretamente no receptor, com indicação luminosa dos níveis. O equipamento deve ainda ser compatível com computadores via conexão USB (função UAC), dispensando placa de som externa.</w:t>
            </w:r>
          </w:p>
        </w:tc>
        <w:tc>
          <w:tcPr>
            <w:tcW w:w="709" w:type="dxa"/>
            <w:vAlign w:val="center"/>
          </w:tcPr>
          <w:p w14:paraId="15521BB2"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UND</w:t>
            </w:r>
          </w:p>
        </w:tc>
        <w:tc>
          <w:tcPr>
            <w:tcW w:w="1417" w:type="dxa"/>
            <w:vAlign w:val="center"/>
          </w:tcPr>
          <w:p w14:paraId="09FD2C4C"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03</w:t>
            </w:r>
          </w:p>
        </w:tc>
        <w:tc>
          <w:tcPr>
            <w:tcW w:w="1276" w:type="dxa"/>
          </w:tcPr>
          <w:p w14:paraId="50990EAA" w14:textId="77777777" w:rsidR="00BC50DC" w:rsidRPr="006D737E" w:rsidRDefault="00BC50DC" w:rsidP="004E7617">
            <w:pPr>
              <w:jc w:val="center"/>
              <w:rPr>
                <w:rFonts w:ascii="Arial" w:hAnsi="Arial" w:cs="Arial"/>
                <w:sz w:val="18"/>
                <w:szCs w:val="18"/>
              </w:rPr>
            </w:pPr>
          </w:p>
        </w:tc>
        <w:tc>
          <w:tcPr>
            <w:tcW w:w="1276" w:type="dxa"/>
            <w:vAlign w:val="center"/>
          </w:tcPr>
          <w:p w14:paraId="1AD46C4C" w14:textId="77777777" w:rsidR="00BC50DC" w:rsidRPr="006D737E" w:rsidRDefault="00BC50DC" w:rsidP="004E7617">
            <w:pPr>
              <w:jc w:val="center"/>
              <w:rPr>
                <w:rFonts w:ascii="Arial" w:hAnsi="Arial" w:cs="Arial"/>
                <w:sz w:val="18"/>
                <w:szCs w:val="18"/>
              </w:rPr>
            </w:pPr>
          </w:p>
        </w:tc>
        <w:tc>
          <w:tcPr>
            <w:tcW w:w="1276" w:type="dxa"/>
          </w:tcPr>
          <w:p w14:paraId="624B5F99" w14:textId="77777777" w:rsidR="00BC50DC" w:rsidRPr="006D737E" w:rsidRDefault="00BC50DC" w:rsidP="004E7617">
            <w:pPr>
              <w:jc w:val="center"/>
              <w:rPr>
                <w:rFonts w:ascii="Arial" w:hAnsi="Arial" w:cs="Arial"/>
                <w:sz w:val="18"/>
                <w:szCs w:val="18"/>
              </w:rPr>
            </w:pPr>
          </w:p>
        </w:tc>
      </w:tr>
      <w:tr w:rsidR="00BC50DC" w:rsidRPr="00BC50DC" w14:paraId="25AEFB38" w14:textId="77777777" w:rsidTr="006D737E">
        <w:trPr>
          <w:trHeight w:val="277"/>
        </w:trPr>
        <w:tc>
          <w:tcPr>
            <w:tcW w:w="709" w:type="dxa"/>
          </w:tcPr>
          <w:p w14:paraId="7AA91AE2" w14:textId="77777777" w:rsidR="00BC50DC" w:rsidRPr="00BC50DC" w:rsidRDefault="00BC50DC" w:rsidP="004E7617">
            <w:pPr>
              <w:pStyle w:val="TableParagraph"/>
              <w:jc w:val="center"/>
              <w:rPr>
                <w:rFonts w:ascii="Arial" w:hAnsi="Arial" w:cs="Arial"/>
                <w:sz w:val="16"/>
                <w:szCs w:val="16"/>
              </w:rPr>
            </w:pPr>
          </w:p>
          <w:p w14:paraId="44795CE5" w14:textId="77777777" w:rsidR="00BC50DC" w:rsidRPr="00BC50DC" w:rsidRDefault="00BC50DC" w:rsidP="004E7617">
            <w:pPr>
              <w:pStyle w:val="TableParagraph"/>
              <w:jc w:val="center"/>
              <w:rPr>
                <w:rFonts w:ascii="Arial" w:hAnsi="Arial" w:cs="Arial"/>
                <w:sz w:val="16"/>
                <w:szCs w:val="16"/>
              </w:rPr>
            </w:pPr>
          </w:p>
          <w:p w14:paraId="7EED87E4"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6</w:t>
            </w:r>
          </w:p>
          <w:p w14:paraId="798339B3" w14:textId="77777777" w:rsidR="00BC50DC" w:rsidRPr="00BC50DC" w:rsidRDefault="00BC50DC" w:rsidP="004E7617">
            <w:pPr>
              <w:pStyle w:val="TableParagraph"/>
              <w:jc w:val="center"/>
              <w:rPr>
                <w:rFonts w:ascii="Arial" w:hAnsi="Arial" w:cs="Arial"/>
                <w:sz w:val="16"/>
                <w:szCs w:val="16"/>
              </w:rPr>
            </w:pPr>
          </w:p>
          <w:p w14:paraId="3A497C3E" w14:textId="77777777" w:rsidR="00BC50DC" w:rsidRPr="00BC50DC" w:rsidRDefault="00BC50DC" w:rsidP="004E7617">
            <w:pPr>
              <w:pStyle w:val="TableParagraph"/>
              <w:jc w:val="center"/>
              <w:rPr>
                <w:rFonts w:ascii="Arial" w:hAnsi="Arial" w:cs="Arial"/>
                <w:sz w:val="16"/>
                <w:szCs w:val="16"/>
              </w:rPr>
            </w:pPr>
          </w:p>
          <w:p w14:paraId="303025E0" w14:textId="77777777" w:rsidR="00BC50DC" w:rsidRPr="00BC50DC" w:rsidRDefault="00BC50DC" w:rsidP="004E7617">
            <w:pPr>
              <w:pStyle w:val="TableParagraph"/>
              <w:jc w:val="center"/>
              <w:rPr>
                <w:rFonts w:ascii="Arial" w:hAnsi="Arial" w:cs="Arial"/>
                <w:sz w:val="16"/>
                <w:szCs w:val="16"/>
              </w:rPr>
            </w:pPr>
          </w:p>
          <w:p w14:paraId="4229C390" w14:textId="77777777" w:rsidR="00BC50DC" w:rsidRPr="00BC50DC" w:rsidRDefault="00BC50DC" w:rsidP="004E7617">
            <w:pPr>
              <w:pStyle w:val="TableParagraph"/>
              <w:jc w:val="center"/>
              <w:rPr>
                <w:rFonts w:ascii="Arial" w:hAnsi="Arial" w:cs="Arial"/>
                <w:sz w:val="16"/>
                <w:szCs w:val="16"/>
              </w:rPr>
            </w:pPr>
          </w:p>
        </w:tc>
        <w:tc>
          <w:tcPr>
            <w:tcW w:w="2835" w:type="dxa"/>
            <w:vAlign w:val="center"/>
          </w:tcPr>
          <w:p w14:paraId="57404633" w14:textId="7C466509" w:rsidR="00BC50DC" w:rsidRPr="006D737E" w:rsidRDefault="007157EA" w:rsidP="004E7617">
            <w:pPr>
              <w:pStyle w:val="tabelatextocentralizado"/>
              <w:spacing w:before="0" w:beforeAutospacing="0" w:after="0" w:afterAutospacing="0"/>
              <w:ind w:right="60"/>
              <w:jc w:val="both"/>
              <w:rPr>
                <w:rFonts w:ascii="Arial" w:hAnsi="Arial" w:cs="Arial"/>
                <w:color w:val="000000"/>
                <w:sz w:val="18"/>
                <w:szCs w:val="18"/>
              </w:rPr>
            </w:pPr>
            <w:r w:rsidRPr="006D737E">
              <w:rPr>
                <w:rFonts w:ascii="Arial" w:hAnsi="Arial" w:cs="Arial"/>
                <w:color w:val="000000"/>
                <w:sz w:val="18"/>
                <w:szCs w:val="18"/>
              </w:rPr>
              <w:t xml:space="preserve">Kit de Iluminação para Estúdio Audiovisual, composto por 2 </w:t>
            </w:r>
            <w:proofErr w:type="spellStart"/>
            <w:r w:rsidRPr="006D737E">
              <w:rPr>
                <w:rFonts w:ascii="Arial" w:hAnsi="Arial" w:cs="Arial"/>
                <w:color w:val="000000"/>
                <w:sz w:val="18"/>
                <w:szCs w:val="18"/>
              </w:rPr>
              <w:t>softboxes</w:t>
            </w:r>
            <w:proofErr w:type="spellEnd"/>
            <w:r w:rsidRPr="006D737E">
              <w:rPr>
                <w:rFonts w:ascii="Arial" w:hAnsi="Arial" w:cs="Arial"/>
                <w:color w:val="000000"/>
                <w:sz w:val="18"/>
                <w:szCs w:val="18"/>
              </w:rPr>
              <w:t xml:space="preserve"> com dimensões de 60x60cm, fabricados em material refletivo com revestimento interno metalizado e tela difusora frontal branca translúcida. Devem possuir bocal para lâmpada tipo E-27 e estrutura de montagem rápida por sistema de encaixe; 2 sombrinhas difusoras translúcidas com diâmetro de 84cm, confeccionadas em nylon branco com hastes em alumínio; 4 tripés de iluminação, com altura ajustável até 190cm, estrutura em alumínio e conexão superior padrão ¼” com pino de engate rápido; 1 suporte para fundo infinito com largura máxima de 3 metros e altura de até 2,40 metros, composto por tripés e barras transversais ajustáveis; 3 fundos de tecido </w:t>
            </w:r>
            <w:proofErr w:type="spellStart"/>
            <w:r w:rsidRPr="006D737E">
              <w:rPr>
                <w:rFonts w:ascii="Arial" w:hAnsi="Arial" w:cs="Arial"/>
                <w:color w:val="000000"/>
                <w:sz w:val="18"/>
                <w:szCs w:val="18"/>
              </w:rPr>
              <w:t>Dacron</w:t>
            </w:r>
            <w:proofErr w:type="spellEnd"/>
            <w:r w:rsidRPr="006D737E">
              <w:rPr>
                <w:rFonts w:ascii="Arial" w:hAnsi="Arial" w:cs="Arial"/>
                <w:color w:val="000000"/>
                <w:sz w:val="18"/>
                <w:szCs w:val="18"/>
              </w:rPr>
              <w:t xml:space="preserve"> nas cores verde, branco e preto, medindo aproximadamente 1,80m x 2,80m, com bainha superior para encaixe no suporte e costura reforçada; 6 grampos tipo </w:t>
            </w:r>
            <w:proofErr w:type="spellStart"/>
            <w:r w:rsidRPr="006D737E">
              <w:rPr>
                <w:rFonts w:ascii="Arial" w:hAnsi="Arial" w:cs="Arial"/>
                <w:color w:val="000000"/>
                <w:sz w:val="18"/>
                <w:szCs w:val="18"/>
              </w:rPr>
              <w:t>clamp</w:t>
            </w:r>
            <w:proofErr w:type="spellEnd"/>
            <w:r w:rsidRPr="006D737E">
              <w:rPr>
                <w:rFonts w:ascii="Arial" w:hAnsi="Arial" w:cs="Arial"/>
                <w:color w:val="000000"/>
                <w:sz w:val="18"/>
                <w:szCs w:val="18"/>
              </w:rPr>
              <w:t>, em plástico resistente, para fixação de tecidos no suporte; 4 lâmpadas fluorescentes compactas de potência equivalente a 150W cada, com soquete E-27; 1 bolsa para transporte com aproximadamente 85cm de comprimento, zíper duplo e alças reforçadas.</w:t>
            </w:r>
          </w:p>
        </w:tc>
        <w:tc>
          <w:tcPr>
            <w:tcW w:w="709" w:type="dxa"/>
            <w:vAlign w:val="center"/>
          </w:tcPr>
          <w:p w14:paraId="57D1F907"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UND</w:t>
            </w:r>
          </w:p>
        </w:tc>
        <w:tc>
          <w:tcPr>
            <w:tcW w:w="1417" w:type="dxa"/>
            <w:vAlign w:val="center"/>
          </w:tcPr>
          <w:p w14:paraId="2D4B6DF7"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01</w:t>
            </w:r>
          </w:p>
        </w:tc>
        <w:tc>
          <w:tcPr>
            <w:tcW w:w="1276" w:type="dxa"/>
          </w:tcPr>
          <w:p w14:paraId="41C67033" w14:textId="77777777" w:rsidR="00BC50DC" w:rsidRPr="006D737E" w:rsidRDefault="00BC50DC" w:rsidP="004E7617">
            <w:pPr>
              <w:jc w:val="center"/>
              <w:rPr>
                <w:rFonts w:ascii="Arial" w:hAnsi="Arial" w:cs="Arial"/>
                <w:sz w:val="18"/>
                <w:szCs w:val="18"/>
              </w:rPr>
            </w:pPr>
          </w:p>
        </w:tc>
        <w:tc>
          <w:tcPr>
            <w:tcW w:w="1276" w:type="dxa"/>
            <w:vAlign w:val="center"/>
          </w:tcPr>
          <w:p w14:paraId="74CB3BB3" w14:textId="77777777" w:rsidR="00BC50DC" w:rsidRPr="006D737E" w:rsidRDefault="00BC50DC" w:rsidP="004E7617">
            <w:pPr>
              <w:jc w:val="center"/>
              <w:rPr>
                <w:rFonts w:ascii="Arial" w:hAnsi="Arial" w:cs="Arial"/>
                <w:sz w:val="18"/>
                <w:szCs w:val="18"/>
              </w:rPr>
            </w:pPr>
          </w:p>
        </w:tc>
        <w:tc>
          <w:tcPr>
            <w:tcW w:w="1276" w:type="dxa"/>
          </w:tcPr>
          <w:p w14:paraId="33BE46CD" w14:textId="77777777" w:rsidR="00BC50DC" w:rsidRPr="006D737E" w:rsidRDefault="00BC50DC" w:rsidP="004E7617">
            <w:pPr>
              <w:jc w:val="center"/>
              <w:rPr>
                <w:rFonts w:ascii="Arial" w:hAnsi="Arial" w:cs="Arial"/>
                <w:sz w:val="18"/>
                <w:szCs w:val="18"/>
              </w:rPr>
            </w:pPr>
          </w:p>
        </w:tc>
      </w:tr>
      <w:tr w:rsidR="00BC50DC" w:rsidRPr="00BC50DC" w14:paraId="6B207DFA" w14:textId="77777777" w:rsidTr="006D737E">
        <w:trPr>
          <w:trHeight w:val="1213"/>
        </w:trPr>
        <w:tc>
          <w:tcPr>
            <w:tcW w:w="709" w:type="dxa"/>
          </w:tcPr>
          <w:p w14:paraId="44E85787" w14:textId="77777777" w:rsidR="00BC50DC" w:rsidRPr="00BC50DC" w:rsidRDefault="00BC50DC" w:rsidP="004E7617">
            <w:pPr>
              <w:pStyle w:val="TableParagraph"/>
              <w:jc w:val="center"/>
              <w:rPr>
                <w:rFonts w:ascii="Arial" w:hAnsi="Arial" w:cs="Arial"/>
                <w:sz w:val="16"/>
                <w:szCs w:val="16"/>
              </w:rPr>
            </w:pPr>
          </w:p>
          <w:p w14:paraId="2072BB20" w14:textId="77777777" w:rsidR="00BC50DC" w:rsidRPr="00BC50DC" w:rsidRDefault="00BC50DC" w:rsidP="004E7617">
            <w:pPr>
              <w:pStyle w:val="TableParagraph"/>
              <w:jc w:val="center"/>
              <w:rPr>
                <w:rFonts w:ascii="Arial" w:hAnsi="Arial" w:cs="Arial"/>
                <w:sz w:val="16"/>
                <w:szCs w:val="16"/>
              </w:rPr>
            </w:pPr>
          </w:p>
          <w:p w14:paraId="6C816F5F" w14:textId="77777777" w:rsidR="00BC50DC" w:rsidRPr="00BC50DC" w:rsidRDefault="00BC50DC" w:rsidP="004E7617">
            <w:pPr>
              <w:pStyle w:val="TableParagraph"/>
              <w:jc w:val="center"/>
              <w:rPr>
                <w:rFonts w:ascii="Arial" w:hAnsi="Arial" w:cs="Arial"/>
                <w:sz w:val="16"/>
                <w:szCs w:val="16"/>
              </w:rPr>
            </w:pPr>
          </w:p>
          <w:p w14:paraId="3C9A8AEB"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7</w:t>
            </w:r>
          </w:p>
          <w:p w14:paraId="0FD03982" w14:textId="77777777" w:rsidR="00BC50DC" w:rsidRPr="00BC50DC" w:rsidRDefault="00BC50DC" w:rsidP="004E7617">
            <w:pPr>
              <w:pStyle w:val="TableParagraph"/>
              <w:jc w:val="center"/>
              <w:rPr>
                <w:rFonts w:ascii="Arial" w:hAnsi="Arial" w:cs="Arial"/>
                <w:sz w:val="16"/>
                <w:szCs w:val="16"/>
              </w:rPr>
            </w:pPr>
          </w:p>
          <w:p w14:paraId="423AE56D" w14:textId="77777777" w:rsidR="00BC50DC" w:rsidRPr="00BC50DC" w:rsidRDefault="00BC50DC" w:rsidP="004E7617">
            <w:pPr>
              <w:pStyle w:val="TableParagraph"/>
              <w:jc w:val="center"/>
              <w:rPr>
                <w:rFonts w:ascii="Arial" w:hAnsi="Arial" w:cs="Arial"/>
                <w:sz w:val="16"/>
                <w:szCs w:val="16"/>
              </w:rPr>
            </w:pPr>
          </w:p>
          <w:p w14:paraId="68805F16" w14:textId="77777777" w:rsidR="00BC50DC" w:rsidRPr="00BC50DC" w:rsidRDefault="00BC50DC" w:rsidP="004E7617">
            <w:pPr>
              <w:pStyle w:val="TableParagraph"/>
              <w:jc w:val="center"/>
              <w:rPr>
                <w:rFonts w:ascii="Arial" w:hAnsi="Arial" w:cs="Arial"/>
                <w:sz w:val="16"/>
                <w:szCs w:val="16"/>
              </w:rPr>
            </w:pPr>
          </w:p>
        </w:tc>
        <w:tc>
          <w:tcPr>
            <w:tcW w:w="2835" w:type="dxa"/>
            <w:vAlign w:val="center"/>
          </w:tcPr>
          <w:p w14:paraId="1FCCBCB1" w14:textId="7084172C" w:rsidR="00BC50DC" w:rsidRPr="006D737E" w:rsidRDefault="007157EA" w:rsidP="004E7617">
            <w:pPr>
              <w:widowControl/>
              <w:autoSpaceDE/>
              <w:autoSpaceDN/>
              <w:jc w:val="both"/>
              <w:rPr>
                <w:rFonts w:ascii="Arial" w:hAnsi="Arial" w:cs="Arial"/>
                <w:color w:val="000000"/>
                <w:sz w:val="18"/>
                <w:szCs w:val="18"/>
                <w:lang w:val="pt-BR"/>
              </w:rPr>
            </w:pPr>
            <w:r w:rsidRPr="006D737E">
              <w:rPr>
                <w:rFonts w:ascii="Arial" w:hAnsi="Arial" w:cs="Arial"/>
                <w:color w:val="000000"/>
                <w:sz w:val="18"/>
                <w:szCs w:val="18"/>
                <w:lang w:val="pt-BR"/>
              </w:rPr>
              <w:t xml:space="preserve">Painel de iluminação LED profissional tipo "espada", com formato longitudinal e estrutura portátil, composto por </w:t>
            </w:r>
            <w:proofErr w:type="spellStart"/>
            <w:r w:rsidRPr="006D737E">
              <w:rPr>
                <w:rFonts w:ascii="Arial" w:hAnsi="Arial" w:cs="Arial"/>
                <w:color w:val="000000"/>
                <w:sz w:val="18"/>
                <w:szCs w:val="18"/>
                <w:lang w:val="pt-BR"/>
              </w:rPr>
              <w:t>LEDs</w:t>
            </w:r>
            <w:proofErr w:type="spellEnd"/>
            <w:r w:rsidRPr="006D737E">
              <w:rPr>
                <w:rFonts w:ascii="Arial" w:hAnsi="Arial" w:cs="Arial"/>
                <w:color w:val="000000"/>
                <w:sz w:val="18"/>
                <w:szCs w:val="18"/>
                <w:lang w:val="pt-BR"/>
              </w:rPr>
              <w:t xml:space="preserve"> CCT (temperatura de cor) e </w:t>
            </w:r>
            <w:proofErr w:type="spellStart"/>
            <w:r w:rsidRPr="006D737E">
              <w:rPr>
                <w:rFonts w:ascii="Arial" w:hAnsi="Arial" w:cs="Arial"/>
                <w:color w:val="000000"/>
                <w:sz w:val="18"/>
                <w:szCs w:val="18"/>
                <w:lang w:val="pt-BR"/>
              </w:rPr>
              <w:t>LEDs</w:t>
            </w:r>
            <w:proofErr w:type="spellEnd"/>
            <w:r w:rsidRPr="006D737E">
              <w:rPr>
                <w:rFonts w:ascii="Arial" w:hAnsi="Arial" w:cs="Arial"/>
                <w:color w:val="000000"/>
                <w:sz w:val="18"/>
                <w:szCs w:val="18"/>
                <w:lang w:val="pt-BR"/>
              </w:rPr>
              <w:t xml:space="preserve"> RGB. Deve possuir no mínimo 672 </w:t>
            </w:r>
            <w:proofErr w:type="spellStart"/>
            <w:r w:rsidRPr="006D737E">
              <w:rPr>
                <w:rFonts w:ascii="Arial" w:hAnsi="Arial" w:cs="Arial"/>
                <w:color w:val="000000"/>
                <w:sz w:val="18"/>
                <w:szCs w:val="18"/>
                <w:lang w:val="pt-BR"/>
              </w:rPr>
              <w:t>LEDs</w:t>
            </w:r>
            <w:proofErr w:type="spellEnd"/>
            <w:r w:rsidRPr="006D737E">
              <w:rPr>
                <w:rFonts w:ascii="Arial" w:hAnsi="Arial" w:cs="Arial"/>
                <w:color w:val="000000"/>
                <w:sz w:val="18"/>
                <w:szCs w:val="18"/>
                <w:lang w:val="pt-BR"/>
              </w:rPr>
              <w:t xml:space="preserve"> brancos e 120 </w:t>
            </w:r>
            <w:proofErr w:type="spellStart"/>
            <w:r w:rsidRPr="006D737E">
              <w:rPr>
                <w:rFonts w:ascii="Arial" w:hAnsi="Arial" w:cs="Arial"/>
                <w:color w:val="000000"/>
                <w:sz w:val="18"/>
                <w:szCs w:val="18"/>
                <w:lang w:val="pt-BR"/>
              </w:rPr>
              <w:t>LEDs</w:t>
            </w:r>
            <w:proofErr w:type="spellEnd"/>
            <w:r w:rsidRPr="006D737E">
              <w:rPr>
                <w:rFonts w:ascii="Arial" w:hAnsi="Arial" w:cs="Arial"/>
                <w:color w:val="000000"/>
                <w:sz w:val="18"/>
                <w:szCs w:val="18"/>
                <w:lang w:val="pt-BR"/>
              </w:rPr>
              <w:t xml:space="preserve"> RGB, com potência total aproximada de 45W. A temperatura de cor deve ser ajustável entre 2.000K e 9.900K, com possibilidade de correção de matiz em tons verdes e vermelhos. Deve operar também no espaço de cores RGB por meio de controle HSI (matiz, saturação e intensidade), permitindo o uso de efeitos temáticos pré-programados (mínimo de 30 efeitos), como luz de vela, relâmpago, SOS, entre outros. Deve possuir índice de reprodução de cor (CRI) mínimo de 96, vida útil estimada de 50.000 horas e regulagem de potência com controle suave e contínuo. O equipamento deve contar com display LCD e controles integrados na parte traseira, além de botão de função para ajuste de cor e intensidade. É exigido módulo Bluetooth interno para controle remoto via aplicativo (</w:t>
            </w:r>
            <w:proofErr w:type="spellStart"/>
            <w:r w:rsidRPr="006D737E">
              <w:rPr>
                <w:rFonts w:ascii="Arial" w:hAnsi="Arial" w:cs="Arial"/>
                <w:color w:val="000000"/>
                <w:sz w:val="18"/>
                <w:szCs w:val="18"/>
                <w:lang w:val="pt-BR"/>
              </w:rPr>
              <w:t>iOS</w:t>
            </w:r>
            <w:proofErr w:type="spellEnd"/>
            <w:r w:rsidRPr="006D737E">
              <w:rPr>
                <w:rFonts w:ascii="Arial" w:hAnsi="Arial" w:cs="Arial"/>
                <w:color w:val="000000"/>
                <w:sz w:val="18"/>
                <w:szCs w:val="18"/>
                <w:lang w:val="pt-BR"/>
              </w:rPr>
              <w:t>/</w:t>
            </w:r>
            <w:proofErr w:type="spellStart"/>
            <w:r w:rsidRPr="006D737E">
              <w:rPr>
                <w:rFonts w:ascii="Arial" w:hAnsi="Arial" w:cs="Arial"/>
                <w:color w:val="000000"/>
                <w:sz w:val="18"/>
                <w:szCs w:val="18"/>
                <w:lang w:val="pt-BR"/>
              </w:rPr>
              <w:t>Android</w:t>
            </w:r>
            <w:proofErr w:type="spellEnd"/>
            <w:r w:rsidRPr="006D737E">
              <w:rPr>
                <w:rFonts w:ascii="Arial" w:hAnsi="Arial" w:cs="Arial"/>
                <w:color w:val="000000"/>
                <w:sz w:val="18"/>
                <w:szCs w:val="18"/>
                <w:lang w:val="pt-BR"/>
              </w:rPr>
              <w:t xml:space="preserve">) a até 15 metros de distância. A alimentação deve ser possível por fonte de 12V 5A ou duas baterias NP-F (itens inclusos), e deve conter rosca de montagem padrão de 1/4" compatível com tripés fotográficos. Deve incluir </w:t>
            </w:r>
            <w:proofErr w:type="spellStart"/>
            <w:r w:rsidRPr="006D737E">
              <w:rPr>
                <w:rFonts w:ascii="Arial" w:hAnsi="Arial" w:cs="Arial"/>
                <w:color w:val="000000"/>
                <w:sz w:val="18"/>
                <w:szCs w:val="18"/>
                <w:lang w:val="pt-BR"/>
              </w:rPr>
              <w:t>softbox</w:t>
            </w:r>
            <w:proofErr w:type="spellEnd"/>
            <w:r w:rsidRPr="006D737E">
              <w:rPr>
                <w:rFonts w:ascii="Arial" w:hAnsi="Arial" w:cs="Arial"/>
                <w:color w:val="000000"/>
                <w:sz w:val="18"/>
                <w:szCs w:val="18"/>
                <w:lang w:val="pt-BR"/>
              </w:rPr>
              <w:t xml:space="preserve"> com colmeia (grid), duas baterias, dois carregadores individuais, uma fonte de alimentação, um tripé de iluminação com altura mínima de 2,6m e bolsa para transporte. O equipamento deve ser silencioso (sem ventilador interno ativo), com corpo em alumínio e plástico, pesando no máximo 2,5kg. Dimensões aproximadas: 82cm x 15cm x 10cm. Ângulo de iluminação de 55° a 110°, conforme configuração de uso.</w:t>
            </w:r>
          </w:p>
        </w:tc>
        <w:tc>
          <w:tcPr>
            <w:tcW w:w="709" w:type="dxa"/>
            <w:vAlign w:val="center"/>
          </w:tcPr>
          <w:p w14:paraId="0C6F82C8"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UND</w:t>
            </w:r>
          </w:p>
        </w:tc>
        <w:tc>
          <w:tcPr>
            <w:tcW w:w="1417" w:type="dxa"/>
            <w:vAlign w:val="center"/>
          </w:tcPr>
          <w:p w14:paraId="2CF8FA24" w14:textId="77777777" w:rsidR="00BC50DC" w:rsidRPr="006D737E" w:rsidRDefault="00BC50DC" w:rsidP="004E7617">
            <w:pPr>
              <w:pStyle w:val="tabelatextocentralizado"/>
              <w:spacing w:before="0" w:beforeAutospacing="0" w:after="0" w:afterAutospacing="0"/>
              <w:ind w:left="60" w:right="60"/>
              <w:jc w:val="center"/>
              <w:rPr>
                <w:rFonts w:ascii="Arial" w:hAnsi="Arial" w:cs="Arial"/>
                <w:color w:val="000000"/>
                <w:sz w:val="18"/>
                <w:szCs w:val="18"/>
              </w:rPr>
            </w:pPr>
            <w:r w:rsidRPr="006D737E">
              <w:rPr>
                <w:rFonts w:ascii="Arial" w:hAnsi="Arial" w:cs="Arial"/>
                <w:color w:val="000000"/>
                <w:sz w:val="18"/>
                <w:szCs w:val="18"/>
              </w:rPr>
              <w:t>02</w:t>
            </w:r>
          </w:p>
        </w:tc>
        <w:tc>
          <w:tcPr>
            <w:tcW w:w="1276" w:type="dxa"/>
          </w:tcPr>
          <w:p w14:paraId="66A0F57E" w14:textId="77777777" w:rsidR="00BC50DC" w:rsidRPr="006D737E" w:rsidRDefault="00BC50DC" w:rsidP="004E7617">
            <w:pPr>
              <w:jc w:val="center"/>
              <w:rPr>
                <w:rFonts w:ascii="Arial" w:hAnsi="Arial" w:cs="Arial"/>
                <w:sz w:val="18"/>
                <w:szCs w:val="18"/>
              </w:rPr>
            </w:pPr>
          </w:p>
        </w:tc>
        <w:tc>
          <w:tcPr>
            <w:tcW w:w="1276" w:type="dxa"/>
            <w:vAlign w:val="center"/>
          </w:tcPr>
          <w:p w14:paraId="47F6C860" w14:textId="77777777" w:rsidR="00BC50DC" w:rsidRPr="006D737E" w:rsidRDefault="00BC50DC" w:rsidP="004E7617">
            <w:pPr>
              <w:jc w:val="center"/>
              <w:rPr>
                <w:rFonts w:ascii="Arial" w:hAnsi="Arial" w:cs="Arial"/>
                <w:sz w:val="18"/>
                <w:szCs w:val="18"/>
              </w:rPr>
            </w:pPr>
          </w:p>
        </w:tc>
        <w:tc>
          <w:tcPr>
            <w:tcW w:w="1276" w:type="dxa"/>
          </w:tcPr>
          <w:p w14:paraId="6171F067" w14:textId="77777777" w:rsidR="00BC50DC" w:rsidRPr="006D737E" w:rsidRDefault="00BC50DC" w:rsidP="004E7617">
            <w:pPr>
              <w:jc w:val="center"/>
              <w:rPr>
                <w:rFonts w:ascii="Arial" w:hAnsi="Arial" w:cs="Arial"/>
                <w:sz w:val="18"/>
                <w:szCs w:val="18"/>
              </w:rPr>
            </w:pPr>
          </w:p>
        </w:tc>
      </w:tr>
      <w:tr w:rsidR="00BC50DC" w:rsidRPr="00BC50DC" w14:paraId="156C8405" w14:textId="77777777" w:rsidTr="00BC50DC">
        <w:trPr>
          <w:trHeight w:val="299"/>
        </w:trPr>
        <w:tc>
          <w:tcPr>
            <w:tcW w:w="6946" w:type="dxa"/>
            <w:gridSpan w:val="5"/>
          </w:tcPr>
          <w:p w14:paraId="21CC3342" w14:textId="77777777" w:rsidR="00BC50DC" w:rsidRDefault="00BC50DC" w:rsidP="00BC50DC">
            <w:pPr>
              <w:jc w:val="center"/>
              <w:rPr>
                <w:rFonts w:ascii="Arial" w:hAnsi="Arial" w:cs="Arial"/>
                <w:b/>
                <w:sz w:val="20"/>
                <w:szCs w:val="16"/>
              </w:rPr>
            </w:pPr>
          </w:p>
          <w:p w14:paraId="21892330" w14:textId="20DFE944" w:rsidR="00BC50DC" w:rsidRPr="00BC50DC" w:rsidRDefault="0099508D" w:rsidP="0099508D">
            <w:pPr>
              <w:jc w:val="center"/>
              <w:rPr>
                <w:rFonts w:ascii="Arial" w:hAnsi="Arial" w:cs="Arial"/>
                <w:b/>
                <w:sz w:val="16"/>
                <w:szCs w:val="16"/>
              </w:rPr>
            </w:pPr>
            <w:r>
              <w:rPr>
                <w:rFonts w:ascii="Arial" w:hAnsi="Arial" w:cs="Arial"/>
                <w:b/>
                <w:sz w:val="20"/>
                <w:szCs w:val="16"/>
              </w:rPr>
              <w:t>VALOR GLOBAL DO</w:t>
            </w:r>
            <w:r w:rsidR="00BC50DC" w:rsidRPr="00BC50DC">
              <w:rPr>
                <w:rFonts w:ascii="Arial" w:hAnsi="Arial" w:cs="Arial"/>
                <w:b/>
                <w:sz w:val="20"/>
                <w:szCs w:val="16"/>
              </w:rPr>
              <w:t xml:space="preserve"> LOTE </w:t>
            </w:r>
          </w:p>
        </w:tc>
        <w:tc>
          <w:tcPr>
            <w:tcW w:w="2552" w:type="dxa"/>
            <w:gridSpan w:val="2"/>
            <w:vAlign w:val="center"/>
          </w:tcPr>
          <w:p w14:paraId="1865D36C" w14:textId="77777777" w:rsidR="00BC50DC" w:rsidRPr="00BC50DC" w:rsidRDefault="00BC50DC" w:rsidP="00BC50DC">
            <w:pPr>
              <w:rPr>
                <w:rFonts w:ascii="Arial" w:hAnsi="Arial" w:cs="Arial"/>
                <w:sz w:val="16"/>
                <w:szCs w:val="16"/>
              </w:rPr>
            </w:pPr>
          </w:p>
        </w:tc>
      </w:tr>
    </w:tbl>
    <w:p w14:paraId="51AAC7F3" w14:textId="77777777" w:rsidR="00BC50DC" w:rsidRPr="00BC50DC" w:rsidRDefault="00BC50DC"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1FC58407" w14:textId="77777777" w:rsidR="00BC50DC" w:rsidRDefault="00BC50DC"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52602D00" w14:textId="77777777" w:rsidR="00DA48CE" w:rsidRDefault="00DA48CE"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7766D6B5" w14:textId="77777777" w:rsidR="00BC50DC" w:rsidRDefault="00BC50DC"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07AE000E" w14:textId="77777777" w:rsidR="004B3D3A" w:rsidRPr="006D737E" w:rsidRDefault="004B3D3A" w:rsidP="006D737E">
      <w:pPr>
        <w:pStyle w:val="Corpodetexto"/>
        <w:tabs>
          <w:tab w:val="left" w:pos="3796"/>
          <w:tab w:val="left" w:pos="4212"/>
          <w:tab w:val="left" w:pos="4887"/>
          <w:tab w:val="left" w:pos="5512"/>
          <w:tab w:val="left" w:pos="6189"/>
        </w:tabs>
        <w:jc w:val="both"/>
        <w:rPr>
          <w:rFonts w:ascii="Arial" w:hAnsi="Arial" w:cs="Arial"/>
          <w:sz w:val="18"/>
          <w:szCs w:val="18"/>
          <w:lang w:val="pt-BR"/>
        </w:rPr>
      </w:pPr>
      <w:r w:rsidRPr="006D737E">
        <w:rPr>
          <w:rFonts w:ascii="Arial" w:hAnsi="Arial" w:cs="Arial"/>
          <w:sz w:val="18"/>
          <w:szCs w:val="18"/>
          <w:lang w:val="pt-BR"/>
        </w:rPr>
        <w:t>Condições Especiais: Conforme condições e exigências estabelecidas no TDR e seus anexos;</w:t>
      </w:r>
    </w:p>
    <w:p w14:paraId="663D92FB" w14:textId="77777777" w:rsidR="004B3D3A" w:rsidRPr="006D737E" w:rsidRDefault="004B3D3A" w:rsidP="006D737E">
      <w:pPr>
        <w:pStyle w:val="Corpodetexto"/>
        <w:tabs>
          <w:tab w:val="left" w:pos="3796"/>
          <w:tab w:val="left" w:pos="4212"/>
          <w:tab w:val="left" w:pos="4887"/>
          <w:tab w:val="left" w:pos="5512"/>
          <w:tab w:val="left" w:pos="6189"/>
        </w:tabs>
        <w:jc w:val="both"/>
        <w:rPr>
          <w:rFonts w:ascii="Arial" w:hAnsi="Arial" w:cs="Arial"/>
          <w:sz w:val="18"/>
          <w:szCs w:val="18"/>
          <w:lang w:val="pt-BR"/>
        </w:rPr>
      </w:pPr>
      <w:r w:rsidRPr="006D737E">
        <w:rPr>
          <w:rFonts w:ascii="Arial" w:hAnsi="Arial" w:cs="Arial"/>
          <w:sz w:val="18"/>
          <w:szCs w:val="18"/>
          <w:lang w:val="pt-BR"/>
        </w:rPr>
        <w:lastRenderedPageBreak/>
        <w:t>No valor global da proposta apresentada, deverão estar incluídos todos os IMPOSTOS, ENCARGOS SOCIAIS E DEMAIS DESPESAS p</w:t>
      </w:r>
      <w:r w:rsidR="00D265C2" w:rsidRPr="006D737E">
        <w:rPr>
          <w:rFonts w:ascii="Arial" w:hAnsi="Arial" w:cs="Arial"/>
          <w:sz w:val="18"/>
          <w:szCs w:val="18"/>
          <w:lang w:val="pt-BR"/>
        </w:rPr>
        <w:t>ertinentes à execução do objeto.</w:t>
      </w:r>
    </w:p>
    <w:p w14:paraId="7FD7FE0F" w14:textId="53577221" w:rsidR="004B3D3A" w:rsidRPr="006D737E" w:rsidRDefault="19AABCE1" w:rsidP="006D737E">
      <w:pPr>
        <w:pStyle w:val="Corpodetexto"/>
        <w:tabs>
          <w:tab w:val="left" w:pos="3796"/>
          <w:tab w:val="left" w:pos="4212"/>
          <w:tab w:val="left" w:pos="4887"/>
          <w:tab w:val="left" w:pos="5512"/>
          <w:tab w:val="left" w:pos="6189"/>
        </w:tabs>
        <w:jc w:val="both"/>
        <w:rPr>
          <w:rFonts w:ascii="Arial" w:hAnsi="Arial" w:cs="Arial"/>
          <w:sz w:val="18"/>
          <w:szCs w:val="18"/>
          <w:lang w:val="pt-BR"/>
        </w:rPr>
      </w:pPr>
      <w:r w:rsidRPr="006D737E">
        <w:rPr>
          <w:rFonts w:ascii="Arial" w:hAnsi="Arial" w:cs="Arial"/>
          <w:sz w:val="18"/>
          <w:szCs w:val="18"/>
          <w:lang w:val="pt-BR"/>
        </w:rPr>
        <w:t>Modalidade: Dispensa de Licitação</w:t>
      </w:r>
    </w:p>
    <w:p w14:paraId="1942FF56" w14:textId="02C2FB68" w:rsidR="004B3D3A" w:rsidRPr="006D737E" w:rsidRDefault="004B3D3A" w:rsidP="006D737E">
      <w:pPr>
        <w:pStyle w:val="Corpodetexto"/>
        <w:tabs>
          <w:tab w:val="left" w:pos="3796"/>
          <w:tab w:val="left" w:pos="4212"/>
          <w:tab w:val="left" w:pos="4887"/>
          <w:tab w:val="left" w:pos="5512"/>
          <w:tab w:val="left" w:pos="6189"/>
        </w:tabs>
        <w:jc w:val="both"/>
        <w:rPr>
          <w:rFonts w:ascii="Arial" w:hAnsi="Arial" w:cs="Arial"/>
          <w:sz w:val="18"/>
          <w:szCs w:val="18"/>
          <w:lang w:val="pt-BR"/>
        </w:rPr>
      </w:pPr>
      <w:r w:rsidRPr="006D737E">
        <w:rPr>
          <w:rFonts w:ascii="Arial" w:hAnsi="Arial" w:cs="Arial"/>
          <w:sz w:val="18"/>
          <w:szCs w:val="18"/>
          <w:lang w:val="pt-BR"/>
        </w:rPr>
        <w:t xml:space="preserve">Tipo de </w:t>
      </w:r>
      <w:r w:rsidR="007A0997" w:rsidRPr="006D737E">
        <w:rPr>
          <w:rFonts w:ascii="Arial" w:hAnsi="Arial" w:cs="Arial"/>
          <w:sz w:val="18"/>
          <w:szCs w:val="18"/>
          <w:lang w:val="pt-BR"/>
        </w:rPr>
        <w:t>licitação: Menor Preço Global do Lote</w:t>
      </w:r>
      <w:r w:rsidR="00D265C2" w:rsidRPr="006D737E">
        <w:rPr>
          <w:rFonts w:ascii="Arial" w:hAnsi="Arial" w:cs="Arial"/>
          <w:sz w:val="18"/>
          <w:szCs w:val="18"/>
          <w:lang w:val="pt-BR"/>
        </w:rPr>
        <w:t>.</w:t>
      </w:r>
    </w:p>
    <w:p w14:paraId="404F408C" w14:textId="77777777" w:rsidR="0069720E" w:rsidRPr="006D737E" w:rsidRDefault="004B3D3A" w:rsidP="006D737E">
      <w:pPr>
        <w:pStyle w:val="Corpodetexto"/>
        <w:tabs>
          <w:tab w:val="left" w:pos="3796"/>
          <w:tab w:val="left" w:pos="4212"/>
          <w:tab w:val="left" w:pos="4887"/>
          <w:tab w:val="left" w:pos="5512"/>
          <w:tab w:val="left" w:pos="6189"/>
        </w:tabs>
        <w:jc w:val="both"/>
        <w:rPr>
          <w:rFonts w:ascii="Arial" w:hAnsi="Arial" w:cs="Arial"/>
          <w:sz w:val="18"/>
          <w:szCs w:val="18"/>
        </w:rPr>
      </w:pPr>
      <w:r w:rsidRPr="006D737E">
        <w:rPr>
          <w:rFonts w:ascii="Arial" w:hAnsi="Arial" w:cs="Arial"/>
          <w:sz w:val="18"/>
          <w:szCs w:val="18"/>
          <w:lang w:val="pt-BR"/>
        </w:rPr>
        <w:t>Forma de Pagamento: Até 30 (trinta) dias após a apresentação da Nota Fiscal, devidamente atestada por servidor respon</w:t>
      </w:r>
      <w:r w:rsidR="00EF0CA0" w:rsidRPr="006D737E">
        <w:rPr>
          <w:rFonts w:ascii="Arial" w:hAnsi="Arial" w:cs="Arial"/>
          <w:sz w:val="18"/>
          <w:szCs w:val="18"/>
          <w:lang w:val="pt-BR"/>
        </w:rPr>
        <w:t xml:space="preserve">sável, </w:t>
      </w:r>
      <w:r w:rsidR="00EF0CA0" w:rsidRPr="006D737E">
        <w:rPr>
          <w:rFonts w:ascii="Arial" w:hAnsi="Arial" w:cs="Arial"/>
          <w:sz w:val="18"/>
          <w:szCs w:val="18"/>
        </w:rPr>
        <w:t>designado para verificação da quantidade de licenças efetivamente ativas do referido sistema, bem como demais exigências fixadas neste termo de referência.</w:t>
      </w:r>
    </w:p>
    <w:p w14:paraId="7C412D67" w14:textId="77777777" w:rsidR="0069720E" w:rsidRPr="006D737E" w:rsidRDefault="0069720E" w:rsidP="006D737E">
      <w:pPr>
        <w:pStyle w:val="Corpodetexto"/>
        <w:tabs>
          <w:tab w:val="left" w:pos="3796"/>
          <w:tab w:val="left" w:pos="4212"/>
          <w:tab w:val="left" w:pos="4887"/>
          <w:tab w:val="left" w:pos="5512"/>
          <w:tab w:val="left" w:pos="6189"/>
        </w:tabs>
        <w:jc w:val="both"/>
        <w:rPr>
          <w:rFonts w:ascii="Arial" w:hAnsi="Arial" w:cs="Arial"/>
          <w:sz w:val="18"/>
          <w:szCs w:val="18"/>
        </w:rPr>
      </w:pPr>
      <w:r w:rsidRPr="006D737E">
        <w:rPr>
          <w:rFonts w:ascii="Arial" w:hAnsi="Arial" w:cs="Arial"/>
          <w:sz w:val="18"/>
          <w:szCs w:val="18"/>
        </w:rPr>
        <w:t>Prazo de Entrega: Conforme especificações em Ordem de Entrega.</w:t>
      </w:r>
    </w:p>
    <w:p w14:paraId="6C283065" w14:textId="0F860EEB" w:rsidR="004B3D3A" w:rsidRPr="006D737E" w:rsidRDefault="0069720E" w:rsidP="006D737E">
      <w:pPr>
        <w:pStyle w:val="Corpodetexto"/>
        <w:tabs>
          <w:tab w:val="left" w:pos="3796"/>
          <w:tab w:val="left" w:pos="4212"/>
          <w:tab w:val="left" w:pos="4887"/>
          <w:tab w:val="left" w:pos="5512"/>
          <w:tab w:val="left" w:pos="6189"/>
        </w:tabs>
        <w:jc w:val="both"/>
        <w:rPr>
          <w:rFonts w:ascii="Arial" w:hAnsi="Arial" w:cs="Arial"/>
          <w:sz w:val="18"/>
          <w:szCs w:val="18"/>
          <w:lang w:val="pt-BR"/>
        </w:rPr>
      </w:pPr>
      <w:r w:rsidRPr="006D737E">
        <w:rPr>
          <w:rFonts w:ascii="Arial" w:hAnsi="Arial" w:cs="Arial"/>
          <w:sz w:val="18"/>
          <w:szCs w:val="18"/>
        </w:rPr>
        <w:t>Data da Proposta: ______/______/202</w:t>
      </w:r>
      <w:r w:rsidR="00785114" w:rsidRPr="006D737E">
        <w:rPr>
          <w:rFonts w:ascii="Arial" w:hAnsi="Arial" w:cs="Arial"/>
          <w:sz w:val="18"/>
          <w:szCs w:val="18"/>
        </w:rPr>
        <w:t>5</w:t>
      </w:r>
    </w:p>
    <w:p w14:paraId="53A7BE24" w14:textId="77777777" w:rsidR="004B3D3A" w:rsidRPr="006D737E" w:rsidRDefault="26110257" w:rsidP="006D737E">
      <w:pPr>
        <w:pStyle w:val="Corpodetexto"/>
        <w:tabs>
          <w:tab w:val="left" w:pos="3796"/>
          <w:tab w:val="left" w:pos="4212"/>
          <w:tab w:val="left" w:pos="4887"/>
          <w:tab w:val="left" w:pos="5512"/>
          <w:tab w:val="left" w:pos="6189"/>
        </w:tabs>
        <w:jc w:val="both"/>
        <w:rPr>
          <w:rFonts w:ascii="Arial" w:hAnsi="Arial" w:cs="Arial"/>
          <w:sz w:val="18"/>
          <w:szCs w:val="18"/>
          <w:lang w:val="pt-BR"/>
        </w:rPr>
      </w:pPr>
      <w:r w:rsidRPr="006D737E">
        <w:rPr>
          <w:rFonts w:ascii="Arial" w:hAnsi="Arial" w:cs="Arial"/>
          <w:sz w:val="18"/>
          <w:szCs w:val="18"/>
          <w:lang w:val="pt-BR"/>
        </w:rPr>
        <w:t>Validade da Proposta: 90 (noventa) dias.</w:t>
      </w:r>
    </w:p>
    <w:p w14:paraId="4879C3F7" w14:textId="77777777" w:rsidR="0099618E" w:rsidRPr="006D737E" w:rsidRDefault="0099618E" w:rsidP="006D737E">
      <w:pPr>
        <w:pStyle w:val="Corpodetexto"/>
        <w:tabs>
          <w:tab w:val="left" w:pos="3796"/>
          <w:tab w:val="left" w:pos="4212"/>
          <w:tab w:val="left" w:pos="4887"/>
          <w:tab w:val="left" w:pos="5512"/>
          <w:tab w:val="left" w:pos="6189"/>
        </w:tabs>
        <w:jc w:val="both"/>
        <w:rPr>
          <w:rFonts w:ascii="Arial" w:hAnsi="Arial" w:cs="Arial"/>
          <w:sz w:val="18"/>
          <w:szCs w:val="18"/>
          <w:lang w:val="pt-BR"/>
        </w:rPr>
      </w:pPr>
    </w:p>
    <w:p w14:paraId="025FAAE8" w14:textId="77777777" w:rsidR="0099618E" w:rsidRPr="006D737E" w:rsidRDefault="0099618E" w:rsidP="006D737E">
      <w:pPr>
        <w:pStyle w:val="Corpodetexto"/>
        <w:tabs>
          <w:tab w:val="left" w:pos="3796"/>
          <w:tab w:val="left" w:pos="4212"/>
          <w:tab w:val="left" w:pos="4887"/>
          <w:tab w:val="left" w:pos="5512"/>
          <w:tab w:val="left" w:pos="6189"/>
        </w:tabs>
        <w:jc w:val="both"/>
        <w:rPr>
          <w:rFonts w:ascii="Arial" w:hAnsi="Arial" w:cs="Arial"/>
          <w:sz w:val="18"/>
          <w:szCs w:val="18"/>
          <w:lang w:val="pt-BR"/>
        </w:rPr>
      </w:pPr>
    </w:p>
    <w:p w14:paraId="2B2C4765" w14:textId="77777777" w:rsidR="0099618E" w:rsidRDefault="0099618E"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5CBBC19D" w14:textId="77777777" w:rsidR="0099618E" w:rsidRDefault="0099618E"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29FF7F4D" w14:textId="77777777" w:rsidR="0099618E" w:rsidRPr="0069720E" w:rsidRDefault="0099618E"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46734CD3" w14:textId="77777777" w:rsidR="00D5532A" w:rsidRPr="008741ED" w:rsidRDefault="00D5532A" w:rsidP="0049268C">
      <w:pPr>
        <w:pStyle w:val="Corpodetexto"/>
        <w:jc w:val="both"/>
        <w:rPr>
          <w:rFonts w:ascii="Arial" w:hAnsi="Arial" w:cs="Arial"/>
          <w:sz w:val="16"/>
          <w:szCs w:val="16"/>
        </w:rPr>
      </w:pPr>
    </w:p>
    <w:p w14:paraId="793168E0" w14:textId="26163410" w:rsidR="004B3D3A" w:rsidRPr="008741ED" w:rsidRDefault="004B3D3A" w:rsidP="19AABCE1">
      <w:pPr>
        <w:pStyle w:val="Corpodetexto"/>
        <w:jc w:val="center"/>
        <w:rPr>
          <w:rFonts w:ascii="Arial" w:hAnsi="Arial" w:cs="Arial"/>
          <w:sz w:val="16"/>
          <w:szCs w:val="16"/>
        </w:rPr>
      </w:pPr>
      <w:r w:rsidRPr="008741ED">
        <w:rPr>
          <w:rFonts w:ascii="Arial" w:hAnsi="Arial" w:cs="Arial"/>
          <w:noProof/>
          <w:sz w:val="16"/>
          <w:szCs w:val="16"/>
          <w:lang w:val="pt-BR" w:eastAsia="pt-BR"/>
        </w:rPr>
        <mc:AlternateContent>
          <mc:Choice Requires="wps">
            <w:drawing>
              <wp:inline distT="0" distB="0" distL="0" distR="0" wp14:anchorId="6CF28C3A" wp14:editId="69B50B13">
                <wp:extent cx="3643630" cy="1270"/>
                <wp:effectExtent l="0" t="0" r="0" b="0"/>
                <wp:docPr id="56596890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3630" cy="1270"/>
                        </a:xfrm>
                        <a:custGeom>
                          <a:avLst/>
                          <a:gdLst>
                            <a:gd name="T0" fmla="+- 0 3075 3075"/>
                            <a:gd name="T1" fmla="*/ T0 w 5738"/>
                            <a:gd name="T2" fmla="+- 0 8813 3075"/>
                            <a:gd name="T3" fmla="*/ T2 w 5738"/>
                          </a:gdLst>
                          <a:ahLst/>
                          <a:cxnLst>
                            <a:cxn ang="0">
                              <a:pos x="T1" y="0"/>
                            </a:cxn>
                            <a:cxn ang="0">
                              <a:pos x="T3" y="0"/>
                            </a:cxn>
                          </a:cxnLst>
                          <a:rect l="0" t="0" r="r" b="b"/>
                          <a:pathLst>
                            <a:path w="5738">
                              <a:moveTo>
                                <a:pt x="0" y="0"/>
                              </a:moveTo>
                              <a:lnTo>
                                <a:pt x="5738" y="0"/>
                              </a:lnTo>
                            </a:path>
                          </a:pathLst>
                        </a:custGeom>
                        <a:noFill/>
                        <a:ln w="5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232B4F" id="Freeform 3" o:spid="_x0000_s1026" style="width:286.9pt;height:.1pt;visibility:visible;mso-wrap-style:square;mso-left-percent:-10001;mso-top-percent:-10001;mso-position-horizontal:absolute;mso-position-horizontal-relative:char;mso-position-vertical:absolute;mso-position-vertical-relative:line;mso-left-percent:-10001;mso-top-percent:-10001;v-text-anchor:top" coordsize="5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" path="m,l5738,e" filled="f" strokeweight=".16278mm">
                <v:path arrowok="t" o:connecttype="custom" o:connectlocs="0,0;3643630,0" o:connectangles="0,0"/>
                <w10:anchorlock/>
              </v:shape>
            </w:pict>
          </mc:Fallback>
        </mc:AlternateContent>
      </w:r>
      <w:r w:rsidR="19AABCE1" w:rsidRPr="008741ED">
        <w:rPr>
          <w:rFonts w:ascii="Arial" w:hAnsi="Arial" w:cs="Arial"/>
          <w:sz w:val="16"/>
          <w:szCs w:val="16"/>
        </w:rPr>
        <w:t xml:space="preserve"> </w:t>
      </w:r>
    </w:p>
    <w:p w14:paraId="297B8C9F" w14:textId="588121A3" w:rsidR="004B3D3A" w:rsidRPr="008741ED" w:rsidRDefault="19AABCE1" w:rsidP="0049268C">
      <w:pPr>
        <w:pStyle w:val="Corpodetexto"/>
        <w:jc w:val="center"/>
        <w:rPr>
          <w:rFonts w:ascii="Arial" w:hAnsi="Arial" w:cs="Arial"/>
          <w:sz w:val="16"/>
          <w:szCs w:val="16"/>
        </w:rPr>
      </w:pPr>
      <w:r w:rsidRPr="008741ED">
        <w:rPr>
          <w:rFonts w:ascii="Arial" w:hAnsi="Arial" w:cs="Arial"/>
          <w:sz w:val="16"/>
          <w:szCs w:val="16"/>
        </w:rPr>
        <w:t>Assinatura do responsável pela contratação com carimbo</w:t>
      </w:r>
    </w:p>
    <w:sectPr w:rsidR="004B3D3A" w:rsidRPr="008741ED" w:rsidSect="007B6F8F">
      <w:pgSz w:w="11900" w:h="16840"/>
      <w:pgMar w:top="568" w:right="1127" w:bottom="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bNyqj7ylaeE51B" int2:id="cBLdL2ST">
      <int2:state int2:value="Rejected" int2:type="AugLoop_Text_Critique"/>
    </int2:textHash>
    <int2:textHash int2:hashCode="hFG6ihTXl1PTTL" int2:id="H6hpYWpP">
      <int2:state int2:value="Rejected" int2:type="AugLoop_Text_Critique"/>
    </int2:textHash>
    <int2:bookmark int2:bookmarkName="_Int_4BdtAZad" int2:invalidationBookmarkName="" int2:hashCode="l6k/ZmKBq991tS" int2:id="29Oc0kX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F6225F"/>
    <w:multiLevelType w:val="hybridMultilevel"/>
    <w:tmpl w:val="33DE49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7F"/>
    <w:rsid w:val="000160CD"/>
    <w:rsid w:val="000276F6"/>
    <w:rsid w:val="000552CF"/>
    <w:rsid w:val="00056895"/>
    <w:rsid w:val="000C5515"/>
    <w:rsid w:val="00210C3B"/>
    <w:rsid w:val="00221FB5"/>
    <w:rsid w:val="002D18B3"/>
    <w:rsid w:val="002F614B"/>
    <w:rsid w:val="0030411C"/>
    <w:rsid w:val="00315371"/>
    <w:rsid w:val="00325571"/>
    <w:rsid w:val="00331AB6"/>
    <w:rsid w:val="0034299D"/>
    <w:rsid w:val="00374117"/>
    <w:rsid w:val="00381452"/>
    <w:rsid w:val="003A2F58"/>
    <w:rsid w:val="003C11F6"/>
    <w:rsid w:val="003D32A6"/>
    <w:rsid w:val="003D6A9A"/>
    <w:rsid w:val="003F55B9"/>
    <w:rsid w:val="0043425A"/>
    <w:rsid w:val="00443013"/>
    <w:rsid w:val="004433DE"/>
    <w:rsid w:val="004918F7"/>
    <w:rsid w:val="0049268C"/>
    <w:rsid w:val="004B3D3A"/>
    <w:rsid w:val="004F1287"/>
    <w:rsid w:val="00501F7E"/>
    <w:rsid w:val="00534758"/>
    <w:rsid w:val="0055330F"/>
    <w:rsid w:val="005E1394"/>
    <w:rsid w:val="00602C04"/>
    <w:rsid w:val="00624712"/>
    <w:rsid w:val="0065036B"/>
    <w:rsid w:val="00664197"/>
    <w:rsid w:val="0069720E"/>
    <w:rsid w:val="006D20F7"/>
    <w:rsid w:val="006D737E"/>
    <w:rsid w:val="006E30EB"/>
    <w:rsid w:val="007157EA"/>
    <w:rsid w:val="00735D9D"/>
    <w:rsid w:val="00785114"/>
    <w:rsid w:val="007A0997"/>
    <w:rsid w:val="007B6F8F"/>
    <w:rsid w:val="00814229"/>
    <w:rsid w:val="00843614"/>
    <w:rsid w:val="00862735"/>
    <w:rsid w:val="00866B4D"/>
    <w:rsid w:val="008741ED"/>
    <w:rsid w:val="0087493D"/>
    <w:rsid w:val="00887502"/>
    <w:rsid w:val="008F7D89"/>
    <w:rsid w:val="0091138E"/>
    <w:rsid w:val="0099508D"/>
    <w:rsid w:val="0099618E"/>
    <w:rsid w:val="00A2187B"/>
    <w:rsid w:val="00A57B60"/>
    <w:rsid w:val="00A850A4"/>
    <w:rsid w:val="00A860E4"/>
    <w:rsid w:val="00AA7885"/>
    <w:rsid w:val="00AF2EF9"/>
    <w:rsid w:val="00B041F7"/>
    <w:rsid w:val="00B40C2B"/>
    <w:rsid w:val="00B42863"/>
    <w:rsid w:val="00BC50DC"/>
    <w:rsid w:val="00BE2AFD"/>
    <w:rsid w:val="00C476DA"/>
    <w:rsid w:val="00C64933"/>
    <w:rsid w:val="00C72F26"/>
    <w:rsid w:val="00CC7840"/>
    <w:rsid w:val="00CF591C"/>
    <w:rsid w:val="00D265C2"/>
    <w:rsid w:val="00D42BA6"/>
    <w:rsid w:val="00D5532A"/>
    <w:rsid w:val="00D71C9C"/>
    <w:rsid w:val="00DA48CE"/>
    <w:rsid w:val="00DE406E"/>
    <w:rsid w:val="00E3101B"/>
    <w:rsid w:val="00E41B7F"/>
    <w:rsid w:val="00E5353C"/>
    <w:rsid w:val="00EF0CA0"/>
    <w:rsid w:val="00F646AB"/>
    <w:rsid w:val="00F84303"/>
    <w:rsid w:val="19AABCE1"/>
    <w:rsid w:val="26110257"/>
    <w:rsid w:val="3138A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ABAC"/>
  <w15:docId w15:val="{5D77A970-E3D0-4CD7-9531-B989B332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71"/>
      <w:ind w:left="11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476DA"/>
    <w:rPr>
      <w:color w:val="0000FF" w:themeColor="hyperlink"/>
      <w:u w:val="single"/>
    </w:rPr>
  </w:style>
  <w:style w:type="character" w:customStyle="1" w:styleId="CorpodetextoChar">
    <w:name w:val="Corpo de texto Char"/>
    <w:basedOn w:val="Fontepargpadro"/>
    <w:link w:val="Corpodetexto"/>
    <w:uiPriority w:val="1"/>
    <w:rsid w:val="00CF591C"/>
    <w:rPr>
      <w:rFonts w:ascii="Times New Roman" w:eastAsia="Times New Roman" w:hAnsi="Times New Roman" w:cs="Times New Roman"/>
      <w:lang w:val="pt-PT"/>
    </w:rPr>
  </w:style>
  <w:style w:type="character" w:styleId="Forte">
    <w:name w:val="Strong"/>
    <w:basedOn w:val="Fontepargpadro"/>
    <w:uiPriority w:val="22"/>
    <w:qFormat/>
    <w:rsid w:val="00CF591C"/>
    <w:rPr>
      <w:b/>
      <w:bCs/>
    </w:rPr>
  </w:style>
  <w:style w:type="paragraph" w:customStyle="1" w:styleId="tabelatextocentralizado">
    <w:name w:val="tabela_texto_centralizado"/>
    <w:basedOn w:val="Normal"/>
    <w:rsid w:val="00CF591C"/>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rsid w:val="0069720E"/>
    <w:pPr>
      <w:widowControl/>
      <w:autoSpaceDE/>
      <w:autoSpaceDN/>
      <w:spacing w:before="100" w:beforeAutospacing="1" w:after="100" w:afterAutospacing="1"/>
    </w:pPr>
    <w:rPr>
      <w:sz w:val="24"/>
      <w:szCs w:val="24"/>
      <w:lang w:val="pt-BR" w:eastAsia="pt-BR"/>
    </w:rPr>
  </w:style>
  <w:style w:type="paragraph" w:styleId="NormalWeb">
    <w:name w:val="Normal (Web)"/>
    <w:basedOn w:val="Normal"/>
    <w:uiPriority w:val="99"/>
    <w:unhideWhenUsed/>
    <w:rsid w:val="002D18B3"/>
    <w:pPr>
      <w:widowControl/>
      <w:autoSpaceDE/>
      <w:autoSpaceDN/>
      <w:spacing w:before="100" w:beforeAutospacing="1" w:after="100" w:afterAutospacing="1"/>
    </w:pPr>
    <w:rPr>
      <w:sz w:val="24"/>
      <w:szCs w:val="24"/>
      <w:lang w:val="pt-BR" w:eastAsia="pt-BR"/>
    </w:rPr>
  </w:style>
  <w:style w:type="character" w:customStyle="1" w:styleId="dark-mode-color-black">
    <w:name w:val="dark-mode-color-black"/>
    <w:basedOn w:val="Fontepargpadro"/>
    <w:rsid w:val="002D18B3"/>
  </w:style>
  <w:style w:type="paragraph" w:customStyle="1" w:styleId="textoalinhadoesquerdaespacamentosimples">
    <w:name w:val="texto_alinhado_esquerda_espacamento_simples"/>
    <w:basedOn w:val="Normal"/>
    <w:rsid w:val="002D18B3"/>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rsid w:val="002D18B3"/>
    <w:pPr>
      <w:widowControl/>
      <w:autoSpaceDE/>
      <w:autoSpaceDN/>
      <w:spacing w:before="100" w:beforeAutospacing="1" w:after="100" w:afterAutospacing="1"/>
    </w:pPr>
    <w:rPr>
      <w:sz w:val="24"/>
      <w:szCs w:val="24"/>
      <w:lang w:val="pt-BR" w:eastAsia="pt-BR"/>
    </w:rPr>
  </w:style>
  <w:style w:type="paragraph" w:customStyle="1" w:styleId="textojustificado">
    <w:name w:val="texto_justificado"/>
    <w:basedOn w:val="Normal"/>
    <w:rsid w:val="002D18B3"/>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976378">
      <w:bodyDiv w:val="1"/>
      <w:marLeft w:val="0"/>
      <w:marRight w:val="0"/>
      <w:marTop w:val="0"/>
      <w:marBottom w:val="0"/>
      <w:divBdr>
        <w:top w:val="none" w:sz="0" w:space="0" w:color="auto"/>
        <w:left w:val="none" w:sz="0" w:space="0" w:color="auto"/>
        <w:bottom w:val="none" w:sz="0" w:space="0" w:color="auto"/>
        <w:right w:val="none" w:sz="0" w:space="0" w:color="auto"/>
      </w:divBdr>
    </w:div>
    <w:div w:id="1479571966">
      <w:bodyDiv w:val="1"/>
      <w:marLeft w:val="0"/>
      <w:marRight w:val="0"/>
      <w:marTop w:val="0"/>
      <w:marBottom w:val="0"/>
      <w:divBdr>
        <w:top w:val="none" w:sz="0" w:space="0" w:color="auto"/>
        <w:left w:val="none" w:sz="0" w:space="0" w:color="auto"/>
        <w:bottom w:val="none" w:sz="0" w:space="0" w:color="auto"/>
        <w:right w:val="none" w:sz="0" w:space="0" w:color="auto"/>
      </w:divBdr>
    </w:div>
    <w:div w:id="203083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dicl.delic@see.ac.gov.br%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1494</Words>
  <Characters>8068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processo-000601660900210202361</vt:lpstr>
    </vt:vector>
  </TitlesOfParts>
  <Company/>
  <LinksUpToDate>false</LinksUpToDate>
  <CharactersWithSpaces>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processo-000601660900210202361</dc:title>
  <dc:creator>Danielle Vanuscka Batista de Araujo Maia</dc:creator>
  <cp:lastModifiedBy>Maria Eduarda Sampaio Ferreira</cp:lastModifiedBy>
  <cp:revision>10</cp:revision>
  <dcterms:created xsi:type="dcterms:W3CDTF">2025-05-12T14:14:00Z</dcterms:created>
  <dcterms:modified xsi:type="dcterms:W3CDTF">2025-06-05T14:42:00Z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wkhtmltopdf 0.12.6</vt:lpwstr>
  </property>
  <property fmtid="{D5CDD505-2E9C-101B-9397-08002B2CF9AE}" pid="4" name="LastSaved">
    <vt:filetime>2024-01-08T00:00:00Z</vt:filetime>
  </property>
</Properties>
</file>